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993D7" w14:textId="77777777" w:rsidR="07C3677E" w:rsidRDefault="00556B1C" w:rsidP="1FE19589">
      <w:pPr>
        <w:rPr>
          <w:rFonts w:ascii="Calibri" w:eastAsia="Calibri" w:hAnsi="Calibri" w:cs="Calibri"/>
          <w:b/>
          <w:bCs/>
          <w:color w:val="000000" w:themeColor="text1"/>
        </w:rPr>
      </w:pPr>
      <w:r>
        <w:rPr>
          <w:rFonts w:ascii="Calibri" w:eastAsia="Calibri" w:hAnsi="Calibri" w:cs="Calibri"/>
          <w:b/>
          <w:bCs/>
          <w:color w:val="000000" w:themeColor="text1"/>
        </w:rPr>
        <w:t>BRIDGING THE GAP MENTORING</w:t>
      </w:r>
    </w:p>
    <w:p w14:paraId="53B9829C" w14:textId="77777777" w:rsidR="00556B1C" w:rsidRDefault="00556B1C" w:rsidP="1FE19589">
      <w:pPr>
        <w:rPr>
          <w:rFonts w:ascii="Calibri" w:eastAsia="Calibri" w:hAnsi="Calibri" w:cs="Calibri"/>
          <w:b/>
          <w:bCs/>
          <w:color w:val="000000" w:themeColor="text1"/>
        </w:rPr>
      </w:pPr>
      <w:r>
        <w:rPr>
          <w:rFonts w:ascii="Calibri" w:eastAsia="Calibri" w:hAnsi="Calibri" w:cs="Calibri"/>
          <w:b/>
          <w:bCs/>
          <w:color w:val="000000" w:themeColor="text1"/>
        </w:rPr>
        <w:t>Also known as Bridging the Gap Islington</w:t>
      </w:r>
    </w:p>
    <w:p w14:paraId="0ED47CE8" w14:textId="77777777" w:rsidR="00556B1C" w:rsidRDefault="00556B1C" w:rsidP="1FE19589">
      <w:pPr>
        <w:rPr>
          <w:b/>
          <w:bCs/>
          <w:sz w:val="28"/>
          <w:szCs w:val="28"/>
          <w:u w:val="single"/>
        </w:rPr>
      </w:pPr>
    </w:p>
    <w:p w14:paraId="08C888C8" w14:textId="77777777" w:rsidR="1FE19589" w:rsidRDefault="1FE19589" w:rsidP="1FE19589">
      <w:r w:rsidRPr="1FE19589">
        <w:rPr>
          <w:b/>
          <w:bCs/>
          <w:sz w:val="28"/>
          <w:szCs w:val="28"/>
          <w:u w:val="single"/>
        </w:rPr>
        <w:t>User Involvement</w:t>
      </w:r>
    </w:p>
    <w:p w14:paraId="1034127D" w14:textId="77777777" w:rsidR="07C3677E" w:rsidRDefault="1FE19589" w:rsidP="1FE19589">
      <w:pPr>
        <w:rPr>
          <w:rFonts w:ascii="Arial" w:eastAsia="Arial" w:hAnsi="Arial" w:cs="Arial"/>
          <w:color w:val="000000" w:themeColor="text1"/>
          <w:sz w:val="20"/>
          <w:szCs w:val="20"/>
        </w:rPr>
      </w:pPr>
      <w:r w:rsidRPr="1FE19589">
        <w:rPr>
          <w:rFonts w:ascii="Arial" w:eastAsia="Arial" w:hAnsi="Arial" w:cs="Arial"/>
          <w:b/>
          <w:bCs/>
          <w:color w:val="000000" w:themeColor="text1"/>
          <w:sz w:val="20"/>
          <w:szCs w:val="20"/>
        </w:rPr>
        <w:t>1. Introduction</w:t>
      </w:r>
    </w:p>
    <w:p w14:paraId="025FEA58" w14:textId="5B73F310" w:rsidR="07C3677E" w:rsidRDefault="21F7CA67" w:rsidP="71539569">
      <w:pPr>
        <w:rPr>
          <w:rFonts w:ascii="Arial" w:eastAsia="Arial" w:hAnsi="Arial" w:cs="Arial"/>
          <w:color w:val="000000" w:themeColor="text1"/>
        </w:rPr>
      </w:pPr>
      <w:r w:rsidRPr="21F7CA67">
        <w:rPr>
          <w:rFonts w:ascii="Arial" w:eastAsia="Arial" w:hAnsi="Arial" w:cs="Arial"/>
          <w:color w:val="000000" w:themeColor="text1"/>
        </w:rPr>
        <w:t xml:space="preserve">Bridging the Gap </w:t>
      </w:r>
      <w:r w:rsidR="00421CAD">
        <w:rPr>
          <w:rFonts w:ascii="Arial" w:eastAsia="Arial" w:hAnsi="Arial" w:cs="Arial"/>
          <w:color w:val="000000" w:themeColor="text1"/>
        </w:rPr>
        <w:t xml:space="preserve">Mentoring </w:t>
      </w:r>
      <w:r w:rsidR="00556B1C">
        <w:rPr>
          <w:rFonts w:ascii="Arial" w:eastAsia="Arial" w:hAnsi="Arial" w:cs="Arial"/>
          <w:color w:val="000000" w:themeColor="text1"/>
        </w:rPr>
        <w:t>considers involving mentors,</w:t>
      </w:r>
      <w:r w:rsidRPr="21F7CA67">
        <w:rPr>
          <w:rFonts w:ascii="Arial" w:eastAsia="Arial" w:hAnsi="Arial" w:cs="Arial"/>
          <w:color w:val="000000" w:themeColor="text1"/>
        </w:rPr>
        <w:t xml:space="preserve"> mentees and people with lived experience of the issues that we are supporting, as vital to providing an informed and effective service. </w:t>
      </w:r>
      <w:r w:rsidR="00556B1C" w:rsidRPr="00556B1C">
        <w:rPr>
          <w:rFonts w:ascii="Arial" w:eastAsia="Arial" w:hAnsi="Arial" w:cs="Arial"/>
          <w:color w:val="000000" w:themeColor="text1"/>
        </w:rPr>
        <w:t xml:space="preserve">We believe that the involvement of our service users and mentors will help to improve our services by making them more relevant to the people who use them </w:t>
      </w:r>
      <w:r w:rsidR="00BB55E4">
        <w:rPr>
          <w:rFonts w:ascii="Arial" w:eastAsia="Arial" w:hAnsi="Arial" w:cs="Arial"/>
          <w:color w:val="000000" w:themeColor="text1"/>
        </w:rPr>
        <w:t>and improve</w:t>
      </w:r>
      <w:r w:rsidR="00556B1C" w:rsidRPr="00556B1C">
        <w:rPr>
          <w:rFonts w:ascii="Arial" w:eastAsia="Arial" w:hAnsi="Arial" w:cs="Arial"/>
          <w:color w:val="000000" w:themeColor="text1"/>
        </w:rPr>
        <w:t xml:space="preserve"> our ability to reach people who might benefit through our publicity.</w:t>
      </w:r>
      <w:r w:rsidR="00421CAD">
        <w:rPr>
          <w:rFonts w:ascii="Arial" w:eastAsia="Arial" w:hAnsi="Arial" w:cs="Arial"/>
          <w:color w:val="000000" w:themeColor="text1"/>
        </w:rPr>
        <w:t xml:space="preserve">  Appendix 1 has more detail about the </w:t>
      </w:r>
      <w:r w:rsidR="003D6B6E">
        <w:rPr>
          <w:rFonts w:ascii="Arial" w:eastAsia="Arial" w:hAnsi="Arial" w:cs="Arial"/>
          <w:color w:val="000000" w:themeColor="text1"/>
        </w:rPr>
        <w:t xml:space="preserve">opportunities and challenges of user involvement </w:t>
      </w:r>
      <w:r w:rsidR="00421CAD">
        <w:rPr>
          <w:rFonts w:ascii="Arial" w:eastAsia="Arial" w:hAnsi="Arial" w:cs="Arial"/>
          <w:color w:val="000000" w:themeColor="text1"/>
        </w:rPr>
        <w:t>which we have considered.</w:t>
      </w:r>
    </w:p>
    <w:p w14:paraId="34ADD08A" w14:textId="53D5625B" w:rsidR="00556B1C" w:rsidRPr="00421CAD" w:rsidRDefault="00556B1C" w:rsidP="00421CAD">
      <w:pPr>
        <w:pStyle w:val="ListParagraph"/>
        <w:numPr>
          <w:ilvl w:val="0"/>
          <w:numId w:val="25"/>
        </w:numPr>
        <w:rPr>
          <w:rFonts w:ascii="Arial" w:eastAsia="Arial" w:hAnsi="Arial" w:cs="Arial"/>
          <w:b/>
          <w:bCs/>
          <w:color w:val="000000" w:themeColor="text1"/>
          <w:sz w:val="20"/>
          <w:szCs w:val="20"/>
        </w:rPr>
      </w:pPr>
      <w:r w:rsidRPr="00421CAD">
        <w:rPr>
          <w:rFonts w:ascii="Arial" w:eastAsia="Arial" w:hAnsi="Arial" w:cs="Arial"/>
          <w:b/>
          <w:bCs/>
          <w:color w:val="000000" w:themeColor="text1"/>
          <w:sz w:val="20"/>
          <w:szCs w:val="20"/>
        </w:rPr>
        <w:t>Background</w:t>
      </w:r>
    </w:p>
    <w:p w14:paraId="0B261C2C" w14:textId="77777777" w:rsidR="00556B1C" w:rsidRPr="00556B1C" w:rsidRDefault="00556A7A" w:rsidP="00556B1C">
      <w:pPr>
        <w:rPr>
          <w:rFonts w:ascii="Arial" w:eastAsia="Arial" w:hAnsi="Arial" w:cs="Arial"/>
          <w:color w:val="000000" w:themeColor="text1"/>
        </w:rPr>
      </w:pPr>
      <w:r>
        <w:rPr>
          <w:rFonts w:ascii="Arial" w:eastAsia="Arial" w:hAnsi="Arial" w:cs="Arial"/>
          <w:color w:val="000000" w:themeColor="text1"/>
        </w:rPr>
        <w:t>Our constitution was drawn up with the purpose of giving opportunities</w:t>
      </w:r>
      <w:r w:rsidR="004D107F">
        <w:rPr>
          <w:rFonts w:ascii="Arial" w:eastAsia="Arial" w:hAnsi="Arial" w:cs="Arial"/>
          <w:color w:val="000000" w:themeColor="text1"/>
        </w:rPr>
        <w:t xml:space="preserve"> </w:t>
      </w:r>
      <w:r>
        <w:rPr>
          <w:rFonts w:ascii="Arial" w:eastAsia="Arial" w:hAnsi="Arial" w:cs="Arial"/>
          <w:color w:val="000000" w:themeColor="text1"/>
        </w:rPr>
        <w:t xml:space="preserve">for the involvement </w:t>
      </w:r>
      <w:r w:rsidR="00556B1C" w:rsidRPr="00556B1C">
        <w:rPr>
          <w:rFonts w:ascii="Arial" w:eastAsia="Arial" w:hAnsi="Arial" w:cs="Arial"/>
          <w:color w:val="000000" w:themeColor="text1"/>
        </w:rPr>
        <w:t>of a wider public.  We are set up as a Charitable Incorporated Organisation</w:t>
      </w:r>
      <w:r>
        <w:rPr>
          <w:rFonts w:ascii="Arial" w:eastAsia="Arial" w:hAnsi="Arial" w:cs="Arial"/>
          <w:color w:val="000000" w:themeColor="text1"/>
        </w:rPr>
        <w:t xml:space="preserve"> by Association (CIO 1162671</w:t>
      </w:r>
      <w:r w:rsidR="00556B1C" w:rsidRPr="00556B1C">
        <w:rPr>
          <w:rFonts w:ascii="Arial" w:eastAsia="Arial" w:hAnsi="Arial" w:cs="Arial"/>
          <w:color w:val="000000" w:themeColor="text1"/>
        </w:rPr>
        <w:t>) by association.  This means we are required to have a membership and to invite members to our Annual General Meeting.</w:t>
      </w:r>
    </w:p>
    <w:p w14:paraId="50138CE4" w14:textId="5E63AF4E" w:rsidR="00556B1C" w:rsidRPr="00556B1C" w:rsidRDefault="00556B1C" w:rsidP="00556B1C">
      <w:pPr>
        <w:rPr>
          <w:rFonts w:ascii="Arial" w:eastAsia="Arial" w:hAnsi="Arial" w:cs="Arial"/>
          <w:color w:val="000000" w:themeColor="text1"/>
        </w:rPr>
      </w:pPr>
      <w:proofErr w:type="gramStart"/>
      <w:r w:rsidRPr="00556B1C">
        <w:rPr>
          <w:rFonts w:ascii="Arial" w:eastAsia="Arial" w:hAnsi="Arial" w:cs="Arial"/>
          <w:color w:val="000000" w:themeColor="text1"/>
        </w:rPr>
        <w:t xml:space="preserve">We </w:t>
      </w:r>
      <w:r w:rsidR="00556A7A">
        <w:rPr>
          <w:rFonts w:ascii="Arial" w:eastAsia="Arial" w:hAnsi="Arial" w:cs="Arial"/>
          <w:color w:val="000000" w:themeColor="text1"/>
        </w:rPr>
        <w:t xml:space="preserve"> have</w:t>
      </w:r>
      <w:proofErr w:type="gramEnd"/>
      <w:r w:rsidR="00556A7A">
        <w:rPr>
          <w:rFonts w:ascii="Arial" w:eastAsia="Arial" w:hAnsi="Arial" w:cs="Arial"/>
          <w:color w:val="000000" w:themeColor="text1"/>
        </w:rPr>
        <w:t xml:space="preserve"> already taken the  first steps towards user involvement in </w:t>
      </w:r>
      <w:r w:rsidR="0096746E">
        <w:rPr>
          <w:rFonts w:ascii="Arial" w:eastAsia="Arial" w:hAnsi="Arial" w:cs="Arial"/>
          <w:color w:val="000000" w:themeColor="text1"/>
        </w:rPr>
        <w:t>September 2017</w:t>
      </w:r>
      <w:r w:rsidRPr="00556B1C">
        <w:rPr>
          <w:rFonts w:ascii="Arial" w:eastAsia="Arial" w:hAnsi="Arial" w:cs="Arial"/>
          <w:color w:val="000000" w:themeColor="text1"/>
        </w:rPr>
        <w:t xml:space="preserve"> when we agreed that mentors and service users who have completed a mentoring partnership and are not currently being mentored should be invited to become members of Bridging the Gap</w:t>
      </w:r>
      <w:r w:rsidR="00421CAD">
        <w:rPr>
          <w:rFonts w:ascii="Arial" w:eastAsia="Arial" w:hAnsi="Arial" w:cs="Arial"/>
          <w:color w:val="000000" w:themeColor="text1"/>
        </w:rPr>
        <w:t xml:space="preserve"> Mentoring</w:t>
      </w:r>
      <w:r w:rsidRPr="00556B1C">
        <w:rPr>
          <w:rFonts w:ascii="Arial" w:eastAsia="Arial" w:hAnsi="Arial" w:cs="Arial"/>
          <w:color w:val="000000" w:themeColor="text1"/>
        </w:rPr>
        <w:t>.  As members they are entitled to attend the Annual General Meeting and to vote on any business, including the appointment of trustees.</w:t>
      </w:r>
    </w:p>
    <w:p w14:paraId="49665AE5" w14:textId="438B1112" w:rsidR="07C3677E" w:rsidRDefault="00421CAD" w:rsidP="71539569">
      <w:pPr>
        <w:spacing w:line="240" w:lineRule="auto"/>
        <w:rPr>
          <w:rFonts w:ascii="Arial" w:eastAsia="Arial" w:hAnsi="Arial" w:cs="Arial"/>
          <w:color w:val="000000" w:themeColor="text1"/>
        </w:rPr>
      </w:pPr>
      <w:r>
        <w:rPr>
          <w:rFonts w:ascii="Arial" w:eastAsia="Arial" w:hAnsi="Arial" w:cs="Arial"/>
          <w:b/>
          <w:bCs/>
          <w:color w:val="000000" w:themeColor="text1"/>
        </w:rPr>
        <w:t>3</w:t>
      </w:r>
      <w:r w:rsidR="71539569" w:rsidRPr="71539569">
        <w:rPr>
          <w:rFonts w:ascii="Arial" w:eastAsia="Arial" w:hAnsi="Arial" w:cs="Arial"/>
          <w:b/>
          <w:bCs/>
          <w:color w:val="000000" w:themeColor="text1"/>
        </w:rPr>
        <w:t>. Policy</w:t>
      </w:r>
    </w:p>
    <w:p w14:paraId="76B9EB90" w14:textId="0D9500E2" w:rsidR="07C3677E" w:rsidRDefault="71539569" w:rsidP="71539569">
      <w:pPr>
        <w:rPr>
          <w:rFonts w:ascii="Arial" w:eastAsia="Arial" w:hAnsi="Arial" w:cs="Arial"/>
          <w:color w:val="000000" w:themeColor="text1"/>
        </w:rPr>
      </w:pPr>
      <w:r w:rsidRPr="71539569">
        <w:rPr>
          <w:rFonts w:ascii="Arial" w:eastAsia="Arial" w:hAnsi="Arial" w:cs="Arial"/>
          <w:color w:val="000000" w:themeColor="text1"/>
        </w:rPr>
        <w:t xml:space="preserve">Bridging the Gap </w:t>
      </w:r>
      <w:r w:rsidR="00421CAD">
        <w:rPr>
          <w:rFonts w:ascii="Arial" w:eastAsia="Arial" w:hAnsi="Arial" w:cs="Arial"/>
          <w:color w:val="000000" w:themeColor="text1"/>
        </w:rPr>
        <w:t xml:space="preserve">Mentoring </w:t>
      </w:r>
      <w:r w:rsidRPr="71539569">
        <w:rPr>
          <w:rFonts w:ascii="Arial" w:eastAsia="Arial" w:hAnsi="Arial" w:cs="Arial"/>
          <w:color w:val="000000" w:themeColor="text1"/>
        </w:rPr>
        <w:t>will:</w:t>
      </w:r>
    </w:p>
    <w:p w14:paraId="60D3AC45" w14:textId="77777777" w:rsidR="00421CAD" w:rsidRPr="00421CAD" w:rsidRDefault="21F7CA67" w:rsidP="21F7CA67">
      <w:pPr>
        <w:pStyle w:val="ListParagraph"/>
        <w:numPr>
          <w:ilvl w:val="0"/>
          <w:numId w:val="17"/>
        </w:numPr>
        <w:rPr>
          <w:color w:val="000000" w:themeColor="text1"/>
        </w:rPr>
      </w:pPr>
      <w:r w:rsidRPr="21F7CA67">
        <w:rPr>
          <w:rFonts w:ascii="Arial" w:eastAsia="Arial" w:hAnsi="Arial" w:cs="Arial"/>
          <w:color w:val="000000" w:themeColor="text1"/>
        </w:rPr>
        <w:t xml:space="preserve">Consider all opportunities for service user involvement </w:t>
      </w:r>
      <w:proofErr w:type="gramStart"/>
      <w:r w:rsidRPr="21F7CA67">
        <w:rPr>
          <w:rFonts w:ascii="Arial" w:eastAsia="Arial" w:hAnsi="Arial" w:cs="Arial"/>
          <w:color w:val="000000" w:themeColor="text1"/>
        </w:rPr>
        <w:t>activity, and</w:t>
      </w:r>
      <w:proofErr w:type="gramEnd"/>
      <w:r w:rsidRPr="21F7CA67">
        <w:rPr>
          <w:rFonts w:ascii="Arial" w:eastAsia="Arial" w:hAnsi="Arial" w:cs="Arial"/>
          <w:color w:val="000000" w:themeColor="text1"/>
        </w:rPr>
        <w:t xml:space="preserve"> try to encourage and facilitate it where possible.</w:t>
      </w:r>
    </w:p>
    <w:p w14:paraId="558EF47D" w14:textId="7C9F47A6" w:rsidR="71539569" w:rsidRPr="00421CAD" w:rsidRDefault="00421CAD" w:rsidP="21F7CA67">
      <w:pPr>
        <w:pStyle w:val="ListParagraph"/>
        <w:numPr>
          <w:ilvl w:val="0"/>
          <w:numId w:val="17"/>
        </w:numPr>
        <w:rPr>
          <w:color w:val="000000" w:themeColor="text1"/>
        </w:rPr>
      </w:pPr>
      <w:r>
        <w:rPr>
          <w:rFonts w:ascii="Arial" w:eastAsia="Arial" w:hAnsi="Arial" w:cs="Arial"/>
          <w:color w:val="000000" w:themeColor="text1"/>
        </w:rPr>
        <w:t>Aim to e</w:t>
      </w:r>
      <w:r w:rsidR="21F7CA67" w:rsidRPr="21F7CA67">
        <w:rPr>
          <w:rFonts w:ascii="Arial" w:eastAsia="Arial" w:hAnsi="Arial" w:cs="Arial"/>
          <w:color w:val="000000" w:themeColor="text1"/>
        </w:rPr>
        <w:t>nsure that service user involvement activity is meaningful, well planned and impactful. (Appendix 1)</w:t>
      </w:r>
    </w:p>
    <w:p w14:paraId="7DFBCA3B" w14:textId="77777777" w:rsidR="00421CAD" w:rsidRPr="00421CAD" w:rsidRDefault="00421CAD" w:rsidP="00421CAD">
      <w:pPr>
        <w:pStyle w:val="ListParagraph"/>
        <w:numPr>
          <w:ilvl w:val="0"/>
          <w:numId w:val="17"/>
        </w:numPr>
        <w:rPr>
          <w:rFonts w:ascii="Arial" w:eastAsiaTheme="minorEastAsia" w:hAnsi="Arial" w:cs="Arial"/>
          <w:color w:val="000000" w:themeColor="text1"/>
        </w:rPr>
      </w:pPr>
      <w:r w:rsidRPr="00421CAD">
        <w:rPr>
          <w:rFonts w:ascii="Arial" w:eastAsiaTheme="minorEastAsia" w:hAnsi="Arial" w:cs="Arial"/>
          <w:color w:val="000000" w:themeColor="text1"/>
        </w:rPr>
        <w:t xml:space="preserve">We will aim to ensure that any work related to involving users and mentors will respect </w:t>
      </w:r>
      <w:proofErr w:type="gramStart"/>
      <w:r w:rsidRPr="00421CAD">
        <w:rPr>
          <w:rFonts w:ascii="Arial" w:eastAsiaTheme="minorEastAsia" w:hAnsi="Arial" w:cs="Arial"/>
          <w:color w:val="000000" w:themeColor="text1"/>
        </w:rPr>
        <w:t>their</w:t>
      </w:r>
      <w:proofErr w:type="gramEnd"/>
      <w:r w:rsidRPr="00421CAD">
        <w:rPr>
          <w:rFonts w:ascii="Arial" w:eastAsiaTheme="minorEastAsia" w:hAnsi="Arial" w:cs="Arial"/>
          <w:color w:val="000000" w:themeColor="text1"/>
        </w:rPr>
        <w:t xml:space="preserve"> </w:t>
      </w:r>
    </w:p>
    <w:p w14:paraId="3F8A4566" w14:textId="77777777" w:rsidR="00421CAD" w:rsidRPr="00421CAD" w:rsidRDefault="00421CAD" w:rsidP="00421CAD">
      <w:pPr>
        <w:pStyle w:val="ListParagraph"/>
        <w:numPr>
          <w:ilvl w:val="1"/>
          <w:numId w:val="17"/>
        </w:numPr>
        <w:rPr>
          <w:rFonts w:ascii="Arial" w:eastAsiaTheme="minorEastAsia" w:hAnsi="Arial" w:cs="Arial"/>
          <w:color w:val="000000" w:themeColor="text1"/>
        </w:rPr>
      </w:pPr>
      <w:r w:rsidRPr="00421CAD">
        <w:rPr>
          <w:rFonts w:ascii="Arial" w:eastAsiaTheme="minorEastAsia" w:hAnsi="Arial" w:cs="Arial"/>
          <w:color w:val="000000" w:themeColor="text1"/>
        </w:rPr>
        <w:t>Experience</w:t>
      </w:r>
    </w:p>
    <w:p w14:paraId="36953F95" w14:textId="77777777" w:rsidR="00421CAD" w:rsidRPr="00421CAD" w:rsidRDefault="00421CAD" w:rsidP="00421CAD">
      <w:pPr>
        <w:pStyle w:val="ListParagraph"/>
        <w:numPr>
          <w:ilvl w:val="1"/>
          <w:numId w:val="17"/>
        </w:numPr>
        <w:rPr>
          <w:rFonts w:ascii="Arial" w:eastAsiaTheme="minorEastAsia" w:hAnsi="Arial" w:cs="Arial"/>
          <w:color w:val="000000" w:themeColor="text1"/>
        </w:rPr>
      </w:pPr>
      <w:r w:rsidRPr="00421CAD">
        <w:rPr>
          <w:rFonts w:ascii="Arial" w:eastAsiaTheme="minorEastAsia" w:hAnsi="Arial" w:cs="Arial"/>
          <w:color w:val="000000" w:themeColor="text1"/>
        </w:rPr>
        <w:t>Dignity</w:t>
      </w:r>
    </w:p>
    <w:p w14:paraId="16B515B1" w14:textId="77777777" w:rsidR="00421CAD" w:rsidRPr="00421CAD" w:rsidRDefault="00421CAD" w:rsidP="00421CAD">
      <w:pPr>
        <w:pStyle w:val="ListParagraph"/>
        <w:numPr>
          <w:ilvl w:val="1"/>
          <w:numId w:val="17"/>
        </w:numPr>
        <w:rPr>
          <w:rFonts w:ascii="Arial" w:eastAsiaTheme="minorEastAsia" w:hAnsi="Arial" w:cs="Arial"/>
          <w:color w:val="000000" w:themeColor="text1"/>
        </w:rPr>
      </w:pPr>
      <w:r w:rsidRPr="00421CAD">
        <w:rPr>
          <w:rFonts w:ascii="Arial" w:eastAsiaTheme="minorEastAsia" w:hAnsi="Arial" w:cs="Arial"/>
          <w:color w:val="000000" w:themeColor="text1"/>
        </w:rPr>
        <w:t xml:space="preserve">Expectations </w:t>
      </w:r>
    </w:p>
    <w:p w14:paraId="3C0DE39E" w14:textId="77777777" w:rsidR="00421CAD" w:rsidRPr="00421CAD" w:rsidRDefault="00421CAD" w:rsidP="00421CAD">
      <w:pPr>
        <w:pStyle w:val="ListParagraph"/>
        <w:numPr>
          <w:ilvl w:val="1"/>
          <w:numId w:val="17"/>
        </w:numPr>
        <w:rPr>
          <w:rFonts w:ascii="Arial" w:eastAsiaTheme="minorEastAsia" w:hAnsi="Arial" w:cs="Arial"/>
          <w:color w:val="000000" w:themeColor="text1"/>
        </w:rPr>
      </w:pPr>
      <w:r w:rsidRPr="00421CAD">
        <w:rPr>
          <w:rFonts w:ascii="Arial" w:eastAsiaTheme="minorEastAsia" w:hAnsi="Arial" w:cs="Arial"/>
          <w:color w:val="000000" w:themeColor="text1"/>
        </w:rPr>
        <w:t xml:space="preserve">As well as the need for confidentiality, emotional and practical support and safety </w:t>
      </w:r>
    </w:p>
    <w:p w14:paraId="058C99FA" w14:textId="45C13A62" w:rsidR="00421CAD" w:rsidRPr="00421CAD" w:rsidRDefault="00421CAD" w:rsidP="00421CAD">
      <w:pPr>
        <w:pStyle w:val="ListParagraph"/>
        <w:rPr>
          <w:rFonts w:ascii="Arial" w:hAnsi="Arial" w:cs="Arial"/>
          <w:color w:val="000000" w:themeColor="text1"/>
        </w:rPr>
      </w:pPr>
      <w:r w:rsidRPr="00421CAD">
        <w:rPr>
          <w:rFonts w:ascii="Arial" w:hAnsi="Arial" w:cs="Arial"/>
          <w:color w:val="000000" w:themeColor="text1"/>
        </w:rPr>
        <w:t xml:space="preserve">(see </w:t>
      </w:r>
      <w:proofErr w:type="gramStart"/>
      <w:r w:rsidRPr="00421CAD">
        <w:rPr>
          <w:rFonts w:ascii="Arial" w:hAnsi="Arial" w:cs="Arial"/>
          <w:color w:val="000000" w:themeColor="text1"/>
        </w:rPr>
        <w:t>Appendix  2</w:t>
      </w:r>
      <w:proofErr w:type="gramEnd"/>
      <w:r w:rsidRPr="00421CAD">
        <w:rPr>
          <w:rFonts w:ascii="Arial" w:hAnsi="Arial" w:cs="Arial"/>
          <w:color w:val="000000" w:themeColor="text1"/>
        </w:rPr>
        <w:t>)</w:t>
      </w:r>
    </w:p>
    <w:p w14:paraId="68463EF1" w14:textId="77777777" w:rsidR="004D107F" w:rsidRDefault="004D107F" w:rsidP="004D107F">
      <w:pPr>
        <w:pStyle w:val="ListParagraph"/>
        <w:rPr>
          <w:color w:val="000000" w:themeColor="text1"/>
        </w:rPr>
      </w:pPr>
    </w:p>
    <w:p w14:paraId="2045D225" w14:textId="10A1C028" w:rsidR="07C3677E" w:rsidRDefault="00421CAD" w:rsidP="1FE19589">
      <w:pPr>
        <w:rPr>
          <w:rFonts w:ascii="Arial" w:eastAsia="Arial" w:hAnsi="Arial" w:cs="Arial"/>
          <w:color w:val="000000" w:themeColor="text1"/>
        </w:rPr>
      </w:pPr>
      <w:r>
        <w:rPr>
          <w:rFonts w:ascii="Arial" w:eastAsia="Arial" w:hAnsi="Arial" w:cs="Arial"/>
          <w:b/>
          <w:bCs/>
          <w:color w:val="000000" w:themeColor="text1"/>
        </w:rPr>
        <w:t>4</w:t>
      </w:r>
      <w:r w:rsidR="1FE19589" w:rsidRPr="1FE19589">
        <w:rPr>
          <w:rFonts w:ascii="Arial" w:eastAsia="Arial" w:hAnsi="Arial" w:cs="Arial"/>
          <w:b/>
          <w:bCs/>
          <w:color w:val="000000" w:themeColor="text1"/>
        </w:rPr>
        <w:t>.</w:t>
      </w:r>
      <w:r w:rsidR="1FE19589" w:rsidRPr="1FE19589">
        <w:rPr>
          <w:rFonts w:ascii="Arial" w:eastAsia="Arial" w:hAnsi="Arial" w:cs="Arial"/>
          <w:color w:val="000000" w:themeColor="text1"/>
        </w:rPr>
        <w:t xml:space="preserve"> </w:t>
      </w:r>
      <w:r w:rsidR="1FE19589" w:rsidRPr="1FE19589">
        <w:rPr>
          <w:rFonts w:ascii="Arial" w:eastAsia="Arial" w:hAnsi="Arial" w:cs="Arial"/>
          <w:b/>
          <w:bCs/>
          <w:color w:val="000000" w:themeColor="text1"/>
        </w:rPr>
        <w:t>Responsibility</w:t>
      </w:r>
    </w:p>
    <w:p w14:paraId="319BAB3C" w14:textId="77777777" w:rsidR="07C3677E" w:rsidRDefault="00556B1C" w:rsidP="1FE19589">
      <w:pPr>
        <w:rPr>
          <w:rFonts w:ascii="Arial" w:eastAsia="Arial" w:hAnsi="Arial" w:cs="Arial"/>
          <w:color w:val="000000" w:themeColor="text1"/>
        </w:rPr>
      </w:pPr>
      <w:r>
        <w:rPr>
          <w:rFonts w:ascii="Arial" w:eastAsia="Arial" w:hAnsi="Arial" w:cs="Arial"/>
          <w:color w:val="000000" w:themeColor="text1"/>
        </w:rPr>
        <w:t>The Coordinator, staff and volunteer</w:t>
      </w:r>
      <w:r w:rsidR="004D107F">
        <w:rPr>
          <w:rFonts w:ascii="Arial" w:eastAsia="Arial" w:hAnsi="Arial" w:cs="Arial"/>
          <w:color w:val="000000" w:themeColor="text1"/>
        </w:rPr>
        <w:t>s</w:t>
      </w:r>
      <w:r>
        <w:rPr>
          <w:rFonts w:ascii="Arial" w:eastAsia="Arial" w:hAnsi="Arial" w:cs="Arial"/>
          <w:color w:val="000000" w:themeColor="text1"/>
        </w:rPr>
        <w:t xml:space="preserve"> of Bridging the Gap Mentoring will aim to </w:t>
      </w:r>
      <w:r w:rsidR="1FE19589" w:rsidRPr="1FE19589">
        <w:rPr>
          <w:rFonts w:ascii="Arial" w:eastAsia="Arial" w:hAnsi="Arial" w:cs="Arial"/>
          <w:color w:val="000000" w:themeColor="text1"/>
        </w:rPr>
        <w:t>ensure that:</w:t>
      </w:r>
    </w:p>
    <w:p w14:paraId="3C04F5D0" w14:textId="77777777" w:rsidR="1FE19589" w:rsidRDefault="71539569" w:rsidP="00556B1C">
      <w:pPr>
        <w:pStyle w:val="ListParagraph"/>
        <w:numPr>
          <w:ilvl w:val="1"/>
          <w:numId w:val="22"/>
        </w:numPr>
        <w:rPr>
          <w:rFonts w:ascii="Arial" w:eastAsia="Arial" w:hAnsi="Arial" w:cs="Arial"/>
          <w:color w:val="000000" w:themeColor="text1"/>
        </w:rPr>
      </w:pPr>
      <w:r w:rsidRPr="71539569">
        <w:rPr>
          <w:rFonts w:ascii="Arial" w:eastAsia="Arial" w:hAnsi="Arial" w:cs="Arial"/>
          <w:color w:val="000000" w:themeColor="text1"/>
        </w:rPr>
        <w:t>service u</w:t>
      </w:r>
      <w:r w:rsidR="00556B1C">
        <w:rPr>
          <w:rFonts w:ascii="Arial" w:eastAsia="Arial" w:hAnsi="Arial" w:cs="Arial"/>
          <w:color w:val="000000" w:themeColor="text1"/>
        </w:rPr>
        <w:t xml:space="preserve">ser involvement activities are </w:t>
      </w:r>
      <w:r w:rsidRPr="71539569">
        <w:rPr>
          <w:rFonts w:ascii="Arial" w:eastAsia="Arial" w:hAnsi="Arial" w:cs="Arial"/>
          <w:color w:val="000000" w:themeColor="text1"/>
        </w:rPr>
        <w:t xml:space="preserve">planned and </w:t>
      </w:r>
      <w:r w:rsidR="00556B1C">
        <w:rPr>
          <w:rFonts w:ascii="Arial" w:eastAsia="Arial" w:hAnsi="Arial" w:cs="Arial"/>
          <w:color w:val="000000" w:themeColor="text1"/>
        </w:rPr>
        <w:t>delivered safely and effectively</w:t>
      </w:r>
      <w:r w:rsidRPr="71539569">
        <w:rPr>
          <w:rFonts w:ascii="Arial" w:eastAsia="Arial" w:hAnsi="Arial" w:cs="Arial"/>
          <w:color w:val="000000" w:themeColor="text1"/>
        </w:rPr>
        <w:t>.</w:t>
      </w:r>
    </w:p>
    <w:p w14:paraId="2556FE50" w14:textId="77777777" w:rsidR="00556B1C" w:rsidRPr="003D6B6E" w:rsidRDefault="00556B1C" w:rsidP="00556B1C">
      <w:pPr>
        <w:pStyle w:val="ListParagraph"/>
        <w:numPr>
          <w:ilvl w:val="1"/>
          <w:numId w:val="22"/>
        </w:numPr>
        <w:rPr>
          <w:rFonts w:eastAsiaTheme="minorEastAsia"/>
          <w:color w:val="000000" w:themeColor="text1"/>
        </w:rPr>
      </w:pPr>
      <w:r>
        <w:rPr>
          <w:rFonts w:ascii="Arial" w:eastAsia="Arial" w:hAnsi="Arial" w:cs="Arial"/>
          <w:color w:val="000000" w:themeColor="text1"/>
        </w:rPr>
        <w:t>The impact of involvement activities is evaluated.</w:t>
      </w:r>
    </w:p>
    <w:p w14:paraId="1F5794D2" w14:textId="77777777" w:rsidR="1FE19589" w:rsidRDefault="1FE19589" w:rsidP="1FE19589">
      <w:pPr>
        <w:rPr>
          <w:rFonts w:ascii="Arial" w:eastAsia="Arial" w:hAnsi="Arial" w:cs="Arial"/>
          <w:color w:val="000000" w:themeColor="text1"/>
        </w:rPr>
      </w:pPr>
    </w:p>
    <w:p w14:paraId="7DF5057E" w14:textId="02793F49" w:rsidR="00D86D07" w:rsidRPr="00D86D07" w:rsidRDefault="00421CAD" w:rsidP="00D86D07">
      <w:pPr>
        <w:rPr>
          <w:rFonts w:ascii="Arial" w:eastAsia="Arial" w:hAnsi="Arial" w:cs="Arial"/>
          <w:b/>
          <w:color w:val="000000" w:themeColor="text1"/>
        </w:rPr>
      </w:pPr>
      <w:r>
        <w:rPr>
          <w:rFonts w:ascii="Arial" w:eastAsia="Arial" w:hAnsi="Arial" w:cs="Arial"/>
          <w:b/>
          <w:color w:val="000000" w:themeColor="text1"/>
        </w:rPr>
        <w:t xml:space="preserve">5.  </w:t>
      </w:r>
      <w:r w:rsidR="00D86D07" w:rsidRPr="00D86D07">
        <w:rPr>
          <w:rFonts w:ascii="Arial" w:eastAsia="Arial" w:hAnsi="Arial" w:cs="Arial"/>
          <w:b/>
          <w:color w:val="000000" w:themeColor="text1"/>
        </w:rPr>
        <w:t>Action:</w:t>
      </w:r>
    </w:p>
    <w:p w14:paraId="3BE09E5F" w14:textId="77777777" w:rsidR="00D86D07" w:rsidRPr="00D86D07" w:rsidRDefault="00D86D07" w:rsidP="00D86D07">
      <w:pPr>
        <w:rPr>
          <w:rFonts w:ascii="Arial" w:eastAsia="Arial" w:hAnsi="Arial" w:cs="Arial"/>
          <w:color w:val="000000" w:themeColor="text1"/>
        </w:rPr>
      </w:pPr>
      <w:r w:rsidRPr="00D86D07">
        <w:rPr>
          <w:rFonts w:ascii="Arial" w:eastAsia="Arial" w:hAnsi="Arial" w:cs="Arial"/>
          <w:color w:val="000000" w:themeColor="text1"/>
        </w:rPr>
        <w:t xml:space="preserve">We want to do more to make this forward-thinking policy effective.  Some mentors have attended our AGM but no service users have attended.  We believe that following a more pro-active </w:t>
      </w:r>
      <w:proofErr w:type="gramStart"/>
      <w:r w:rsidRPr="00D86D07">
        <w:rPr>
          <w:rFonts w:ascii="Arial" w:eastAsia="Arial" w:hAnsi="Arial" w:cs="Arial"/>
          <w:color w:val="000000" w:themeColor="text1"/>
        </w:rPr>
        <w:t>policy  may</w:t>
      </w:r>
      <w:proofErr w:type="gramEnd"/>
      <w:r w:rsidRPr="00D86D07">
        <w:rPr>
          <w:rFonts w:ascii="Arial" w:eastAsia="Arial" w:hAnsi="Arial" w:cs="Arial"/>
          <w:color w:val="000000" w:themeColor="text1"/>
        </w:rPr>
        <w:t xml:space="preserve"> be more </w:t>
      </w:r>
      <w:proofErr w:type="spellStart"/>
      <w:r w:rsidRPr="00D86D07">
        <w:rPr>
          <w:rFonts w:ascii="Arial" w:eastAsia="Arial" w:hAnsi="Arial" w:cs="Arial"/>
          <w:color w:val="000000" w:themeColor="text1"/>
        </w:rPr>
        <w:t>successful.In</w:t>
      </w:r>
      <w:proofErr w:type="spellEnd"/>
      <w:r w:rsidRPr="00D86D07">
        <w:rPr>
          <w:rFonts w:ascii="Arial" w:eastAsia="Arial" w:hAnsi="Arial" w:cs="Arial"/>
          <w:color w:val="000000" w:themeColor="text1"/>
        </w:rPr>
        <w:t xml:space="preserve"> order to achieve a greater involvement of mentors and service users, we plan to </w:t>
      </w:r>
    </w:p>
    <w:p w14:paraId="3328760F" w14:textId="77777777" w:rsidR="00D86D07" w:rsidRPr="00D86D07" w:rsidRDefault="00D86D07" w:rsidP="00D86D07">
      <w:pPr>
        <w:numPr>
          <w:ilvl w:val="0"/>
          <w:numId w:val="21"/>
        </w:numPr>
        <w:rPr>
          <w:rFonts w:ascii="Arial" w:eastAsia="Arial" w:hAnsi="Arial" w:cs="Arial"/>
          <w:color w:val="000000" w:themeColor="text1"/>
        </w:rPr>
      </w:pPr>
      <w:r w:rsidRPr="00D86D07">
        <w:rPr>
          <w:rFonts w:ascii="Arial" w:eastAsia="Arial" w:hAnsi="Arial" w:cs="Arial"/>
          <w:color w:val="000000" w:themeColor="text1"/>
        </w:rPr>
        <w:t>Invite mentors to attend focus group(s) aimed at gaining their feedback</w:t>
      </w:r>
    </w:p>
    <w:p w14:paraId="3245E53B" w14:textId="77777777" w:rsidR="00D86D07" w:rsidRPr="00D86D07" w:rsidRDefault="00D86D07" w:rsidP="00D86D07">
      <w:pPr>
        <w:numPr>
          <w:ilvl w:val="0"/>
          <w:numId w:val="21"/>
        </w:numPr>
        <w:rPr>
          <w:rFonts w:ascii="Arial" w:eastAsia="Arial" w:hAnsi="Arial" w:cs="Arial"/>
          <w:color w:val="000000" w:themeColor="text1"/>
        </w:rPr>
      </w:pPr>
      <w:r w:rsidRPr="00D86D07">
        <w:rPr>
          <w:rFonts w:ascii="Arial" w:eastAsia="Arial" w:hAnsi="Arial" w:cs="Arial"/>
          <w:color w:val="000000" w:themeColor="text1"/>
        </w:rPr>
        <w:t>Arrange individual interviews with selected service users to get a better understanding of how we have helped and how we could help them better</w:t>
      </w:r>
    </w:p>
    <w:p w14:paraId="3E77E2B9" w14:textId="77777777" w:rsidR="00D86D07" w:rsidRPr="00D86D07" w:rsidRDefault="00D86D07" w:rsidP="00D86D07">
      <w:pPr>
        <w:numPr>
          <w:ilvl w:val="0"/>
          <w:numId w:val="21"/>
        </w:numPr>
        <w:rPr>
          <w:rFonts w:ascii="Arial" w:eastAsia="Arial" w:hAnsi="Arial" w:cs="Arial"/>
          <w:color w:val="000000" w:themeColor="text1"/>
        </w:rPr>
      </w:pPr>
      <w:r w:rsidRPr="00D86D07">
        <w:rPr>
          <w:rFonts w:ascii="Arial" w:eastAsia="Arial" w:hAnsi="Arial" w:cs="Arial"/>
          <w:color w:val="000000" w:themeColor="text1"/>
        </w:rPr>
        <w:t>Invite those service users who are interviewed to join a focus group which may meet repeatedly to comment on how our service and publicity can be improved.</w:t>
      </w:r>
    </w:p>
    <w:p w14:paraId="1841A854" w14:textId="77777777" w:rsidR="00D86D07" w:rsidRPr="00D86D07" w:rsidRDefault="00D86D07" w:rsidP="00D86D07">
      <w:pPr>
        <w:numPr>
          <w:ilvl w:val="0"/>
          <w:numId w:val="21"/>
        </w:numPr>
        <w:rPr>
          <w:rFonts w:ascii="Arial" w:eastAsia="Arial" w:hAnsi="Arial" w:cs="Arial"/>
          <w:color w:val="000000" w:themeColor="text1"/>
        </w:rPr>
      </w:pPr>
      <w:r w:rsidRPr="00D86D07">
        <w:rPr>
          <w:rFonts w:ascii="Arial" w:eastAsia="Arial" w:hAnsi="Arial" w:cs="Arial"/>
          <w:color w:val="000000" w:themeColor="text1"/>
        </w:rPr>
        <w:t>Encourage members of the mentor and service user focus groups to attend and participate in our AGM.</w:t>
      </w:r>
    </w:p>
    <w:p w14:paraId="29E35F2E" w14:textId="77777777" w:rsidR="00D86D07" w:rsidRDefault="00D86D07" w:rsidP="00D86D07">
      <w:pPr>
        <w:rPr>
          <w:rFonts w:ascii="Arial" w:eastAsia="Arial" w:hAnsi="Arial" w:cs="Arial"/>
          <w:color w:val="000000" w:themeColor="text1"/>
        </w:rPr>
      </w:pPr>
      <w:r w:rsidRPr="00D86D07">
        <w:rPr>
          <w:rFonts w:ascii="Arial" w:eastAsia="Arial" w:hAnsi="Arial" w:cs="Arial"/>
          <w:color w:val="000000" w:themeColor="text1"/>
        </w:rPr>
        <w:t>We hope that these initial steps will create a framework for user and mentor involvement to develop.  If this works well, we hope that some mentors and service users may wish to stand for election as trustees running the charity in the future</w:t>
      </w:r>
      <w:r>
        <w:rPr>
          <w:rFonts w:ascii="Arial" w:eastAsia="Arial" w:hAnsi="Arial" w:cs="Arial"/>
          <w:color w:val="000000" w:themeColor="text1"/>
        </w:rPr>
        <w:t>.</w:t>
      </w:r>
    </w:p>
    <w:p w14:paraId="12C73830" w14:textId="4E12763E" w:rsidR="00D86D07" w:rsidRPr="00D86D07" w:rsidRDefault="00D86D07" w:rsidP="00D86D07">
      <w:pPr>
        <w:rPr>
          <w:rFonts w:ascii="Arial" w:eastAsia="Arial" w:hAnsi="Arial" w:cs="Arial"/>
          <w:color w:val="000000" w:themeColor="text1"/>
        </w:rPr>
      </w:pPr>
      <w:r>
        <w:rPr>
          <w:rFonts w:ascii="Arial" w:eastAsia="Arial" w:hAnsi="Arial" w:cs="Arial"/>
          <w:color w:val="000000" w:themeColor="text1"/>
        </w:rPr>
        <w:t xml:space="preserve">A more detailed plan is set out in Appendix </w:t>
      </w:r>
      <w:proofErr w:type="gramStart"/>
      <w:r>
        <w:rPr>
          <w:rFonts w:ascii="Arial" w:eastAsia="Arial" w:hAnsi="Arial" w:cs="Arial"/>
          <w:color w:val="000000" w:themeColor="text1"/>
        </w:rPr>
        <w:t>3</w:t>
      </w:r>
      <w:proofErr w:type="gramEnd"/>
    </w:p>
    <w:p w14:paraId="7FC3400F" w14:textId="77777777" w:rsidR="00D86D07" w:rsidRPr="00D86D07" w:rsidRDefault="00D86D07" w:rsidP="00D86D07">
      <w:pPr>
        <w:rPr>
          <w:rFonts w:ascii="Arial" w:eastAsia="Arial" w:hAnsi="Arial" w:cs="Arial"/>
          <w:color w:val="000000" w:themeColor="text1"/>
        </w:rPr>
      </w:pPr>
    </w:p>
    <w:p w14:paraId="007D6941" w14:textId="77777777" w:rsidR="00D86D07" w:rsidRDefault="00D86D07" w:rsidP="1FE19589">
      <w:pPr>
        <w:rPr>
          <w:rFonts w:ascii="Arial" w:eastAsia="Arial" w:hAnsi="Arial" w:cs="Arial"/>
          <w:color w:val="000000" w:themeColor="text1"/>
        </w:rPr>
      </w:pPr>
    </w:p>
    <w:p w14:paraId="663B8202" w14:textId="77777777" w:rsidR="1FE19589" w:rsidRDefault="1FE19589" w:rsidP="1FE19589">
      <w:pPr>
        <w:rPr>
          <w:rFonts w:ascii="Arial" w:eastAsia="Arial" w:hAnsi="Arial" w:cs="Arial"/>
          <w:color w:val="000000" w:themeColor="text1"/>
        </w:rPr>
      </w:pPr>
    </w:p>
    <w:p w14:paraId="13F764B1" w14:textId="2E5B2A94" w:rsidR="07C3677E" w:rsidRDefault="1FE19589" w:rsidP="1FE19589">
      <w:pPr>
        <w:spacing w:after="0" w:line="360" w:lineRule="auto"/>
        <w:rPr>
          <w:sz w:val="24"/>
          <w:szCs w:val="24"/>
        </w:rPr>
      </w:pPr>
      <w:r w:rsidRPr="1FE19589">
        <w:rPr>
          <w:sz w:val="24"/>
          <w:szCs w:val="24"/>
        </w:rPr>
        <w:t xml:space="preserve">Approved:  </w:t>
      </w:r>
      <w:r w:rsidR="00794840">
        <w:rPr>
          <w:sz w:val="24"/>
          <w:szCs w:val="24"/>
        </w:rPr>
        <w:t>5/7/</w:t>
      </w:r>
      <w:r w:rsidRPr="1FE19589">
        <w:rPr>
          <w:sz w:val="24"/>
          <w:szCs w:val="24"/>
        </w:rPr>
        <w:t xml:space="preserve">2021  </w:t>
      </w:r>
    </w:p>
    <w:p w14:paraId="14DE90B4" w14:textId="2AB04144" w:rsidR="07C3677E" w:rsidRDefault="1FE19589" w:rsidP="1FE19589">
      <w:pPr>
        <w:spacing w:after="0" w:line="360" w:lineRule="auto"/>
        <w:rPr>
          <w:sz w:val="24"/>
          <w:szCs w:val="24"/>
        </w:rPr>
      </w:pPr>
      <w:r w:rsidRPr="1FE19589">
        <w:rPr>
          <w:sz w:val="24"/>
          <w:szCs w:val="24"/>
        </w:rPr>
        <w:t xml:space="preserve">To be reviewed:  </w:t>
      </w:r>
      <w:r w:rsidR="00794840">
        <w:rPr>
          <w:sz w:val="24"/>
          <w:szCs w:val="24"/>
        </w:rPr>
        <w:t>7/2022</w:t>
      </w:r>
    </w:p>
    <w:p w14:paraId="3961F7EC" w14:textId="46C491F6" w:rsidR="07C3677E" w:rsidRDefault="1FE19589" w:rsidP="07C3677E">
      <w:pPr>
        <w:spacing w:after="0" w:line="360" w:lineRule="auto"/>
        <w:rPr>
          <w:sz w:val="24"/>
          <w:szCs w:val="24"/>
        </w:rPr>
      </w:pPr>
      <w:r w:rsidRPr="1FE19589">
        <w:rPr>
          <w:sz w:val="24"/>
          <w:szCs w:val="24"/>
        </w:rPr>
        <w:t xml:space="preserve">Version </w:t>
      </w:r>
      <w:r w:rsidR="00794840">
        <w:rPr>
          <w:sz w:val="24"/>
          <w:szCs w:val="24"/>
        </w:rPr>
        <w:t>1</w:t>
      </w:r>
      <w:r w:rsidR="07C3677E">
        <w:tab/>
      </w:r>
      <w:r w:rsidR="07C3677E">
        <w:tab/>
      </w:r>
      <w:r w:rsidR="07C3677E">
        <w:tab/>
      </w:r>
      <w:r w:rsidR="07C3677E">
        <w:tab/>
      </w:r>
    </w:p>
    <w:p w14:paraId="7E70EADA" w14:textId="77777777" w:rsidR="07C3677E" w:rsidRDefault="07C3677E" w:rsidP="07C3677E">
      <w:pPr>
        <w:rPr>
          <w:b/>
          <w:bCs/>
          <w:sz w:val="24"/>
          <w:szCs w:val="24"/>
        </w:rPr>
      </w:pPr>
    </w:p>
    <w:p w14:paraId="4CEEB065" w14:textId="77777777" w:rsidR="1FE19589" w:rsidRDefault="21F7CA67" w:rsidP="21F7CA67">
      <w:pPr>
        <w:rPr>
          <w:rFonts w:ascii="Arial" w:eastAsia="Arial" w:hAnsi="Arial" w:cs="Arial"/>
          <w:color w:val="000000" w:themeColor="text1"/>
          <w:sz w:val="32"/>
          <w:szCs w:val="32"/>
        </w:rPr>
      </w:pPr>
      <w:r w:rsidRPr="21F7CA67">
        <w:rPr>
          <w:rFonts w:ascii="Arial" w:eastAsia="Arial" w:hAnsi="Arial" w:cs="Arial"/>
          <w:color w:val="000000" w:themeColor="text1"/>
          <w:sz w:val="32"/>
          <w:szCs w:val="32"/>
        </w:rPr>
        <w:t>Appendix 1</w:t>
      </w:r>
    </w:p>
    <w:p w14:paraId="7BF1EEA0" w14:textId="77777777" w:rsidR="1FE19589" w:rsidRDefault="00D86D07" w:rsidP="21F7CA67">
      <w:pPr>
        <w:rPr>
          <w:rFonts w:ascii="Arial" w:eastAsia="Arial" w:hAnsi="Arial" w:cs="Arial"/>
          <w:color w:val="000000" w:themeColor="text1"/>
        </w:rPr>
      </w:pPr>
      <w:r>
        <w:rPr>
          <w:rFonts w:ascii="Arial" w:eastAsia="Arial" w:hAnsi="Arial" w:cs="Arial"/>
          <w:b/>
          <w:bCs/>
          <w:color w:val="000000" w:themeColor="text1"/>
        </w:rPr>
        <w:t>BRIDGING THE GAP MENTORING</w:t>
      </w:r>
    </w:p>
    <w:p w14:paraId="0B5C6B76" w14:textId="77777777" w:rsidR="1FE19589" w:rsidRDefault="003D6B6E" w:rsidP="21F7CA67">
      <w:pPr>
        <w:rPr>
          <w:sz w:val="24"/>
          <w:szCs w:val="24"/>
        </w:rPr>
      </w:pPr>
      <w:r>
        <w:rPr>
          <w:rFonts w:ascii="Arial" w:eastAsia="Arial" w:hAnsi="Arial" w:cs="Arial"/>
          <w:b/>
          <w:bCs/>
          <w:color w:val="000000" w:themeColor="text1"/>
          <w:sz w:val="28"/>
          <w:szCs w:val="28"/>
        </w:rPr>
        <w:t>The opportunities and challenges of User Involvement</w:t>
      </w:r>
    </w:p>
    <w:p w14:paraId="739340BE" w14:textId="77777777" w:rsidR="1FE19589" w:rsidRDefault="21F7CA67" w:rsidP="21F7CA67">
      <w:pPr>
        <w:rPr>
          <w:b/>
          <w:bCs/>
          <w:sz w:val="24"/>
          <w:szCs w:val="24"/>
        </w:rPr>
      </w:pPr>
      <w:r w:rsidRPr="21F7CA67">
        <w:rPr>
          <w:b/>
          <w:bCs/>
          <w:sz w:val="24"/>
          <w:szCs w:val="24"/>
        </w:rPr>
        <w:t>What are we doing?</w:t>
      </w:r>
    </w:p>
    <w:p w14:paraId="73279FAC" w14:textId="77777777" w:rsidR="1FE19589" w:rsidRDefault="21F7CA67" w:rsidP="21F7CA67">
      <w:pPr>
        <w:rPr>
          <w:sz w:val="24"/>
          <w:szCs w:val="24"/>
        </w:rPr>
      </w:pPr>
      <w:r w:rsidRPr="21F7CA67">
        <w:rPr>
          <w:sz w:val="24"/>
          <w:szCs w:val="24"/>
        </w:rPr>
        <w:t>Service users, volunteers and people who have lived experience of the issues we support, join staff and volunteers as equal partners in shaping our services and activities through participatory approaches, at all levels of the charity.</w:t>
      </w:r>
    </w:p>
    <w:p w14:paraId="522583FE" w14:textId="77777777" w:rsidR="003D6B6E" w:rsidRDefault="003D6B6E" w:rsidP="21F7CA67">
      <w:pPr>
        <w:rPr>
          <w:sz w:val="24"/>
          <w:szCs w:val="24"/>
        </w:rPr>
      </w:pPr>
      <w:r>
        <w:rPr>
          <w:sz w:val="24"/>
          <w:szCs w:val="24"/>
        </w:rPr>
        <w:t>We aim for genuine participation and involvement of service users and mentors in running our service. But we recognise that we may need to progress through limited consultation and feedback in order to achieve the longer term goal of User Involvement.</w:t>
      </w:r>
    </w:p>
    <w:p w14:paraId="04458084" w14:textId="77777777" w:rsidR="21F7CA67" w:rsidRDefault="21F7CA67" w:rsidP="21F7CA67">
      <w:pPr>
        <w:rPr>
          <w:sz w:val="24"/>
          <w:szCs w:val="24"/>
        </w:rPr>
      </w:pPr>
      <w:r w:rsidRPr="21F7CA67">
        <w:rPr>
          <w:sz w:val="24"/>
          <w:szCs w:val="24"/>
        </w:rPr>
        <w:t>For example:</w:t>
      </w:r>
    </w:p>
    <w:tbl>
      <w:tblPr>
        <w:tblStyle w:val="TableGrid"/>
        <w:tblW w:w="0" w:type="auto"/>
        <w:tblLayout w:type="fixed"/>
        <w:tblLook w:val="0420" w:firstRow="1" w:lastRow="0" w:firstColumn="0" w:lastColumn="0" w:noHBand="0" w:noVBand="1"/>
      </w:tblPr>
      <w:tblGrid>
        <w:gridCol w:w="4508"/>
        <w:gridCol w:w="4508"/>
      </w:tblGrid>
      <w:tr w:rsidR="21F7CA67" w14:paraId="1C92AC47" w14:textId="77777777" w:rsidTr="21F7CA67">
        <w:tc>
          <w:tcPr>
            <w:tcW w:w="4508" w:type="dxa"/>
          </w:tcPr>
          <w:p w14:paraId="7960083D" w14:textId="77777777" w:rsidR="21F7CA67" w:rsidRDefault="21F7CA67" w:rsidP="21F7CA67">
            <w:pPr>
              <w:rPr>
                <w:rFonts w:eastAsiaTheme="minorEastAsia"/>
                <w:b/>
                <w:bCs/>
                <w:sz w:val="24"/>
                <w:szCs w:val="24"/>
              </w:rPr>
            </w:pPr>
            <w:r w:rsidRPr="21F7CA67">
              <w:rPr>
                <w:rFonts w:eastAsiaTheme="minorEastAsia"/>
                <w:b/>
                <w:bCs/>
                <w:sz w:val="24"/>
                <w:szCs w:val="24"/>
              </w:rPr>
              <w:lastRenderedPageBreak/>
              <w:t xml:space="preserve">Limited consultation and feedback: </w:t>
            </w:r>
          </w:p>
          <w:p w14:paraId="74290684" w14:textId="77777777" w:rsidR="21F7CA67" w:rsidRDefault="21F7CA67" w:rsidP="21F7CA67">
            <w:pPr>
              <w:ind w:left="547" w:hanging="547"/>
              <w:rPr>
                <w:rFonts w:eastAsiaTheme="minorEastAsia"/>
                <w:sz w:val="24"/>
                <w:szCs w:val="24"/>
              </w:rPr>
            </w:pPr>
            <w:r w:rsidRPr="21F7CA67">
              <w:rPr>
                <w:rFonts w:eastAsiaTheme="minorEastAsia"/>
                <w:sz w:val="24"/>
                <w:szCs w:val="24"/>
              </w:rPr>
              <w:t xml:space="preserve">•Seeking views </w:t>
            </w:r>
          </w:p>
          <w:p w14:paraId="64EBE79E" w14:textId="77777777" w:rsidR="21F7CA67" w:rsidRDefault="21F7CA67" w:rsidP="21F7CA67">
            <w:pPr>
              <w:ind w:left="547" w:hanging="547"/>
              <w:rPr>
                <w:rFonts w:eastAsiaTheme="minorEastAsia"/>
                <w:sz w:val="24"/>
                <w:szCs w:val="24"/>
              </w:rPr>
            </w:pPr>
            <w:r w:rsidRPr="21F7CA67">
              <w:rPr>
                <w:rFonts w:eastAsiaTheme="minorEastAsia"/>
                <w:sz w:val="24"/>
                <w:szCs w:val="24"/>
              </w:rPr>
              <w:t>•One direction flow of information</w:t>
            </w:r>
          </w:p>
          <w:p w14:paraId="4921875E" w14:textId="77777777" w:rsidR="21F7CA67" w:rsidRDefault="21F7CA67" w:rsidP="21F7CA67">
            <w:pPr>
              <w:ind w:left="547" w:hanging="547"/>
              <w:rPr>
                <w:rFonts w:eastAsiaTheme="minorEastAsia"/>
                <w:sz w:val="24"/>
                <w:szCs w:val="24"/>
              </w:rPr>
            </w:pPr>
            <w:r w:rsidRPr="21F7CA67">
              <w:rPr>
                <w:rFonts w:eastAsiaTheme="minorEastAsia"/>
                <w:sz w:val="24"/>
                <w:szCs w:val="24"/>
              </w:rPr>
              <w:t xml:space="preserve">•Limited / unknown </w:t>
            </w:r>
          </w:p>
          <w:p w14:paraId="2652FB5D" w14:textId="77777777" w:rsidR="21F7CA67" w:rsidRDefault="21F7CA67" w:rsidP="21F7CA67">
            <w:pPr>
              <w:rPr>
                <w:rFonts w:eastAsiaTheme="minorEastAsia"/>
                <w:sz w:val="24"/>
                <w:szCs w:val="24"/>
              </w:rPr>
            </w:pPr>
            <w:r w:rsidRPr="21F7CA67">
              <w:rPr>
                <w:rFonts w:eastAsiaTheme="minorEastAsia"/>
                <w:sz w:val="24"/>
                <w:szCs w:val="24"/>
              </w:rPr>
              <w:t xml:space="preserve">    influence</w:t>
            </w:r>
          </w:p>
          <w:p w14:paraId="5881ECEF" w14:textId="77777777" w:rsidR="21F7CA67" w:rsidRDefault="21F7CA67" w:rsidP="21F7CA67">
            <w:pPr>
              <w:ind w:left="547" w:hanging="547"/>
              <w:rPr>
                <w:rFonts w:eastAsiaTheme="minorEastAsia"/>
                <w:sz w:val="24"/>
                <w:szCs w:val="24"/>
              </w:rPr>
            </w:pPr>
            <w:r w:rsidRPr="21F7CA67">
              <w:rPr>
                <w:rFonts w:eastAsiaTheme="minorEastAsia"/>
                <w:sz w:val="24"/>
                <w:szCs w:val="24"/>
              </w:rPr>
              <w:t xml:space="preserve">•Rarely </w:t>
            </w:r>
            <w:proofErr w:type="spellStart"/>
            <w:r w:rsidRPr="21F7CA67">
              <w:rPr>
                <w:rFonts w:eastAsiaTheme="minorEastAsia"/>
                <w:sz w:val="24"/>
                <w:szCs w:val="24"/>
              </w:rPr>
              <w:t>fedback</w:t>
            </w:r>
            <w:proofErr w:type="spellEnd"/>
            <w:r w:rsidRPr="21F7CA67">
              <w:rPr>
                <w:rFonts w:eastAsiaTheme="minorEastAsia"/>
                <w:sz w:val="24"/>
                <w:szCs w:val="24"/>
              </w:rPr>
              <w:t xml:space="preserve"> </w:t>
            </w:r>
          </w:p>
          <w:p w14:paraId="0B6B77FA" w14:textId="77777777" w:rsidR="21F7CA67" w:rsidRDefault="21F7CA67" w:rsidP="21F7CA67">
            <w:pPr>
              <w:ind w:left="547" w:hanging="547"/>
              <w:rPr>
                <w:rFonts w:eastAsiaTheme="minorEastAsia"/>
                <w:sz w:val="24"/>
                <w:szCs w:val="24"/>
              </w:rPr>
            </w:pPr>
            <w:r w:rsidRPr="21F7CA67">
              <w:rPr>
                <w:rFonts w:eastAsiaTheme="minorEastAsia"/>
                <w:sz w:val="24"/>
                <w:szCs w:val="24"/>
              </w:rPr>
              <w:t>•A ‘one-off’ engagement</w:t>
            </w:r>
          </w:p>
          <w:p w14:paraId="34E65B8E" w14:textId="77777777" w:rsidR="21F7CA67" w:rsidRDefault="21F7CA67" w:rsidP="21F7CA67">
            <w:pPr>
              <w:ind w:left="547" w:hanging="547"/>
              <w:rPr>
                <w:rFonts w:eastAsiaTheme="minorEastAsia"/>
                <w:sz w:val="24"/>
                <w:szCs w:val="24"/>
              </w:rPr>
            </w:pPr>
          </w:p>
          <w:p w14:paraId="04533719" w14:textId="77777777" w:rsidR="21F7CA67" w:rsidRDefault="21F7CA67" w:rsidP="21F7CA67">
            <w:pPr>
              <w:ind w:left="547" w:hanging="547"/>
              <w:rPr>
                <w:rFonts w:eastAsiaTheme="minorEastAsia"/>
                <w:b/>
                <w:bCs/>
                <w:sz w:val="24"/>
                <w:szCs w:val="24"/>
              </w:rPr>
            </w:pPr>
            <w:r w:rsidRPr="21F7CA67">
              <w:rPr>
                <w:rFonts w:eastAsiaTheme="minorEastAsia"/>
                <w:b/>
                <w:bCs/>
                <w:sz w:val="24"/>
                <w:szCs w:val="24"/>
              </w:rPr>
              <w:t>Types of participation:</w:t>
            </w:r>
          </w:p>
          <w:p w14:paraId="07756BC3" w14:textId="77777777" w:rsidR="21F7CA67" w:rsidRDefault="21F7CA67" w:rsidP="21F7CA67">
            <w:pPr>
              <w:pStyle w:val="ListParagraph"/>
              <w:numPr>
                <w:ilvl w:val="0"/>
                <w:numId w:val="2"/>
              </w:numPr>
              <w:rPr>
                <w:rFonts w:eastAsiaTheme="minorEastAsia"/>
                <w:sz w:val="24"/>
                <w:szCs w:val="24"/>
              </w:rPr>
            </w:pPr>
            <w:r w:rsidRPr="21F7CA67">
              <w:rPr>
                <w:rFonts w:eastAsiaTheme="minorEastAsia"/>
                <w:sz w:val="24"/>
                <w:szCs w:val="24"/>
              </w:rPr>
              <w:t>Service user survey</w:t>
            </w:r>
          </w:p>
          <w:p w14:paraId="3EB3DBBA" w14:textId="77777777" w:rsidR="21F7CA67" w:rsidRDefault="21F7CA67" w:rsidP="21F7CA67">
            <w:pPr>
              <w:pStyle w:val="ListParagraph"/>
              <w:numPr>
                <w:ilvl w:val="0"/>
                <w:numId w:val="2"/>
              </w:numPr>
              <w:rPr>
                <w:sz w:val="24"/>
                <w:szCs w:val="24"/>
              </w:rPr>
            </w:pPr>
            <w:r w:rsidRPr="21F7CA67">
              <w:rPr>
                <w:rFonts w:eastAsiaTheme="minorEastAsia"/>
                <w:sz w:val="24"/>
                <w:szCs w:val="24"/>
              </w:rPr>
              <w:t>Limited focus group</w:t>
            </w:r>
          </w:p>
        </w:tc>
        <w:tc>
          <w:tcPr>
            <w:tcW w:w="4508" w:type="dxa"/>
          </w:tcPr>
          <w:p w14:paraId="150137C7" w14:textId="77777777" w:rsidR="21F7CA67" w:rsidRDefault="21F7CA67" w:rsidP="21F7CA67">
            <w:pPr>
              <w:rPr>
                <w:rFonts w:eastAsiaTheme="minorEastAsia"/>
                <w:b/>
                <w:bCs/>
                <w:sz w:val="24"/>
                <w:szCs w:val="24"/>
              </w:rPr>
            </w:pPr>
            <w:r w:rsidRPr="21F7CA67">
              <w:rPr>
                <w:rFonts w:eastAsiaTheme="minorEastAsia"/>
                <w:b/>
                <w:bCs/>
                <w:sz w:val="24"/>
                <w:szCs w:val="24"/>
              </w:rPr>
              <w:t xml:space="preserve">Genuine participation and involvement: </w:t>
            </w:r>
          </w:p>
          <w:p w14:paraId="6AC59286" w14:textId="77777777" w:rsidR="21F7CA67" w:rsidRDefault="21F7CA67" w:rsidP="21F7CA67">
            <w:pPr>
              <w:ind w:left="547" w:hanging="547"/>
              <w:rPr>
                <w:rFonts w:eastAsiaTheme="minorEastAsia"/>
                <w:sz w:val="24"/>
                <w:szCs w:val="24"/>
              </w:rPr>
            </w:pPr>
            <w:r w:rsidRPr="21F7CA67">
              <w:rPr>
                <w:rFonts w:eastAsiaTheme="minorEastAsia"/>
                <w:sz w:val="24"/>
                <w:szCs w:val="24"/>
              </w:rPr>
              <w:t>•Power-sharing</w:t>
            </w:r>
          </w:p>
          <w:p w14:paraId="38931897" w14:textId="77777777" w:rsidR="21F7CA67" w:rsidRDefault="21F7CA67" w:rsidP="21F7CA67">
            <w:pPr>
              <w:ind w:left="547" w:hanging="547"/>
              <w:rPr>
                <w:rFonts w:eastAsiaTheme="minorEastAsia"/>
                <w:sz w:val="24"/>
                <w:szCs w:val="24"/>
              </w:rPr>
            </w:pPr>
            <w:r w:rsidRPr="21F7CA67">
              <w:rPr>
                <w:rFonts w:eastAsiaTheme="minorEastAsia"/>
                <w:sz w:val="24"/>
                <w:szCs w:val="24"/>
              </w:rPr>
              <w:t xml:space="preserve">•Influencing decision-making </w:t>
            </w:r>
          </w:p>
          <w:p w14:paraId="7E2320B5" w14:textId="77777777" w:rsidR="21F7CA67" w:rsidRDefault="21F7CA67" w:rsidP="21F7CA67">
            <w:pPr>
              <w:ind w:left="547" w:hanging="547"/>
              <w:rPr>
                <w:rFonts w:eastAsiaTheme="minorEastAsia"/>
                <w:sz w:val="24"/>
                <w:szCs w:val="24"/>
              </w:rPr>
            </w:pPr>
            <w:r w:rsidRPr="21F7CA67">
              <w:rPr>
                <w:rFonts w:eastAsiaTheme="minorEastAsia"/>
                <w:sz w:val="24"/>
                <w:szCs w:val="24"/>
              </w:rPr>
              <w:t>•A more ‘active’ participation</w:t>
            </w:r>
          </w:p>
          <w:p w14:paraId="24AAC760" w14:textId="77777777" w:rsidR="21F7CA67" w:rsidRDefault="21F7CA67" w:rsidP="21F7CA67">
            <w:pPr>
              <w:ind w:left="547" w:hanging="547"/>
              <w:rPr>
                <w:rFonts w:eastAsiaTheme="minorEastAsia"/>
                <w:sz w:val="24"/>
                <w:szCs w:val="24"/>
              </w:rPr>
            </w:pPr>
            <w:r w:rsidRPr="21F7CA67">
              <w:rPr>
                <w:rFonts w:eastAsiaTheme="minorEastAsia"/>
                <w:sz w:val="24"/>
                <w:szCs w:val="24"/>
              </w:rPr>
              <w:t>•A process</w:t>
            </w:r>
          </w:p>
          <w:p w14:paraId="46AF7F06" w14:textId="77777777" w:rsidR="21F7CA67" w:rsidRDefault="21F7CA67" w:rsidP="21F7CA67">
            <w:pPr>
              <w:ind w:left="547" w:hanging="547"/>
              <w:rPr>
                <w:rFonts w:eastAsiaTheme="minorEastAsia"/>
                <w:sz w:val="24"/>
                <w:szCs w:val="24"/>
              </w:rPr>
            </w:pPr>
            <w:r w:rsidRPr="21F7CA67">
              <w:rPr>
                <w:rFonts w:eastAsiaTheme="minorEastAsia"/>
                <w:sz w:val="24"/>
                <w:szCs w:val="24"/>
              </w:rPr>
              <w:t>•Not just sharing experiences, but shaping solutions/ services</w:t>
            </w:r>
          </w:p>
          <w:p w14:paraId="55A8D827" w14:textId="77777777" w:rsidR="21F7CA67" w:rsidRDefault="21F7CA67" w:rsidP="21F7CA67">
            <w:pPr>
              <w:ind w:left="547" w:hanging="547"/>
              <w:rPr>
                <w:rFonts w:eastAsiaTheme="minorEastAsia"/>
                <w:sz w:val="24"/>
                <w:szCs w:val="24"/>
              </w:rPr>
            </w:pPr>
          </w:p>
          <w:p w14:paraId="49793B3E" w14:textId="77777777" w:rsidR="21F7CA67" w:rsidRDefault="21F7CA67" w:rsidP="21F7CA67">
            <w:pPr>
              <w:ind w:left="547" w:hanging="547"/>
              <w:rPr>
                <w:rFonts w:eastAsiaTheme="minorEastAsia"/>
                <w:b/>
                <w:bCs/>
                <w:sz w:val="24"/>
                <w:szCs w:val="24"/>
              </w:rPr>
            </w:pPr>
            <w:r w:rsidRPr="21F7CA67">
              <w:rPr>
                <w:rFonts w:eastAsiaTheme="minorEastAsia"/>
                <w:b/>
                <w:bCs/>
                <w:sz w:val="24"/>
                <w:szCs w:val="24"/>
              </w:rPr>
              <w:t>Types of participation:</w:t>
            </w:r>
          </w:p>
          <w:p w14:paraId="4AE282A7" w14:textId="77777777" w:rsidR="21F7CA67" w:rsidRDefault="21F7CA67" w:rsidP="21F7CA67">
            <w:pPr>
              <w:pStyle w:val="ListParagraph"/>
              <w:numPr>
                <w:ilvl w:val="0"/>
                <w:numId w:val="1"/>
              </w:numPr>
              <w:rPr>
                <w:rFonts w:eastAsiaTheme="minorEastAsia"/>
                <w:sz w:val="24"/>
                <w:szCs w:val="24"/>
              </w:rPr>
            </w:pPr>
            <w:r w:rsidRPr="21F7CA67">
              <w:rPr>
                <w:rFonts w:eastAsiaTheme="minorEastAsia"/>
                <w:sz w:val="24"/>
                <w:szCs w:val="24"/>
              </w:rPr>
              <w:t>Decision making group</w:t>
            </w:r>
          </w:p>
          <w:p w14:paraId="6EBB254B" w14:textId="77777777" w:rsidR="21F7CA67" w:rsidRDefault="21F7CA67" w:rsidP="21F7CA67">
            <w:pPr>
              <w:pStyle w:val="ListParagraph"/>
              <w:numPr>
                <w:ilvl w:val="0"/>
                <w:numId w:val="1"/>
              </w:numPr>
              <w:rPr>
                <w:sz w:val="24"/>
                <w:szCs w:val="24"/>
              </w:rPr>
            </w:pPr>
            <w:r w:rsidRPr="21F7CA67">
              <w:rPr>
                <w:rFonts w:eastAsiaTheme="minorEastAsia"/>
                <w:sz w:val="24"/>
                <w:szCs w:val="24"/>
              </w:rPr>
              <w:t>Project delivery group</w:t>
            </w:r>
          </w:p>
        </w:tc>
      </w:tr>
    </w:tbl>
    <w:p w14:paraId="41E7E75A" w14:textId="77777777" w:rsidR="21F7CA67" w:rsidRDefault="21F7CA67" w:rsidP="21F7CA67">
      <w:pPr>
        <w:rPr>
          <w:b/>
          <w:bCs/>
          <w:sz w:val="24"/>
          <w:szCs w:val="24"/>
        </w:rPr>
      </w:pPr>
    </w:p>
    <w:p w14:paraId="78A32D13" w14:textId="77777777" w:rsidR="21F7CA67" w:rsidRDefault="21F7CA67" w:rsidP="21F7CA67">
      <w:pPr>
        <w:rPr>
          <w:b/>
          <w:bCs/>
          <w:sz w:val="24"/>
          <w:szCs w:val="24"/>
        </w:rPr>
      </w:pPr>
      <w:r w:rsidRPr="21F7CA67">
        <w:rPr>
          <w:b/>
          <w:bCs/>
          <w:sz w:val="24"/>
          <w:szCs w:val="24"/>
        </w:rPr>
        <w:t>Why we are encouraging service user involvement</w:t>
      </w:r>
    </w:p>
    <w:p w14:paraId="270539C0" w14:textId="77777777" w:rsidR="21F7CA67" w:rsidRDefault="21F7CA67" w:rsidP="21F7CA67">
      <w:pPr>
        <w:pStyle w:val="ListParagraph"/>
        <w:numPr>
          <w:ilvl w:val="0"/>
          <w:numId w:val="4"/>
        </w:numPr>
        <w:rPr>
          <w:rFonts w:eastAsiaTheme="minorEastAsia"/>
          <w:sz w:val="24"/>
          <w:szCs w:val="24"/>
        </w:rPr>
      </w:pPr>
      <w:r w:rsidRPr="21F7CA67">
        <w:rPr>
          <w:sz w:val="24"/>
          <w:szCs w:val="24"/>
        </w:rPr>
        <w:t xml:space="preserve">New insights will help us deliver better and more relevant services </w:t>
      </w:r>
    </w:p>
    <w:p w14:paraId="0E853A5E" w14:textId="77777777" w:rsidR="21F7CA67" w:rsidRDefault="21F7CA67" w:rsidP="21F7CA67">
      <w:pPr>
        <w:pStyle w:val="ListParagraph"/>
        <w:numPr>
          <w:ilvl w:val="0"/>
          <w:numId w:val="4"/>
        </w:numPr>
        <w:rPr>
          <w:rFonts w:eastAsiaTheme="minorEastAsia"/>
          <w:sz w:val="24"/>
          <w:szCs w:val="24"/>
        </w:rPr>
      </w:pPr>
      <w:r w:rsidRPr="21F7CA67">
        <w:rPr>
          <w:sz w:val="24"/>
          <w:szCs w:val="24"/>
        </w:rPr>
        <w:t xml:space="preserve">It encourages new ideas, creativity and innovation </w:t>
      </w:r>
    </w:p>
    <w:p w14:paraId="281CE3CB" w14:textId="77777777" w:rsidR="21F7CA67" w:rsidRDefault="21F7CA67" w:rsidP="21F7CA67">
      <w:pPr>
        <w:pStyle w:val="ListParagraph"/>
        <w:numPr>
          <w:ilvl w:val="0"/>
          <w:numId w:val="4"/>
        </w:numPr>
        <w:rPr>
          <w:rFonts w:eastAsiaTheme="minorEastAsia"/>
          <w:sz w:val="24"/>
          <w:szCs w:val="24"/>
        </w:rPr>
      </w:pPr>
      <w:r w:rsidRPr="21F7CA67">
        <w:rPr>
          <w:sz w:val="24"/>
          <w:szCs w:val="24"/>
        </w:rPr>
        <w:t xml:space="preserve">It can help a better allocation and focus of resources  </w:t>
      </w:r>
    </w:p>
    <w:p w14:paraId="775BACB3" w14:textId="77777777" w:rsidR="21F7CA67" w:rsidRDefault="21F7CA67" w:rsidP="21F7CA67">
      <w:pPr>
        <w:pStyle w:val="ListParagraph"/>
        <w:numPr>
          <w:ilvl w:val="0"/>
          <w:numId w:val="4"/>
        </w:numPr>
        <w:rPr>
          <w:sz w:val="24"/>
          <w:szCs w:val="24"/>
        </w:rPr>
      </w:pPr>
      <w:r w:rsidRPr="21F7CA67">
        <w:rPr>
          <w:sz w:val="24"/>
          <w:szCs w:val="24"/>
        </w:rPr>
        <w:t>It encourages increased trust, transparency and credibility of the charity</w:t>
      </w:r>
    </w:p>
    <w:p w14:paraId="12FD3396" w14:textId="77777777" w:rsidR="21F7CA67" w:rsidRDefault="21F7CA67" w:rsidP="21F7CA67">
      <w:pPr>
        <w:pStyle w:val="ListParagraph"/>
        <w:numPr>
          <w:ilvl w:val="0"/>
          <w:numId w:val="4"/>
        </w:numPr>
        <w:rPr>
          <w:rFonts w:eastAsiaTheme="minorEastAsia"/>
          <w:sz w:val="24"/>
          <w:szCs w:val="24"/>
        </w:rPr>
      </w:pPr>
      <w:r w:rsidRPr="21F7CA67">
        <w:rPr>
          <w:sz w:val="24"/>
          <w:szCs w:val="24"/>
        </w:rPr>
        <w:t>It can provide more sustainable services, as they are adapting to meet changing needs of service users</w:t>
      </w:r>
    </w:p>
    <w:p w14:paraId="16B0ABFB" w14:textId="77777777" w:rsidR="21F7CA67" w:rsidRDefault="21F7CA67" w:rsidP="21F7CA67">
      <w:pPr>
        <w:pStyle w:val="ListParagraph"/>
        <w:numPr>
          <w:ilvl w:val="0"/>
          <w:numId w:val="4"/>
        </w:numPr>
        <w:rPr>
          <w:sz w:val="24"/>
          <w:szCs w:val="24"/>
        </w:rPr>
      </w:pPr>
      <w:r w:rsidRPr="21F7CA67">
        <w:rPr>
          <w:sz w:val="24"/>
          <w:szCs w:val="24"/>
        </w:rPr>
        <w:t xml:space="preserve">It empowers people to be experts on their own lives </w:t>
      </w:r>
    </w:p>
    <w:p w14:paraId="12C26F4A" w14:textId="77777777" w:rsidR="21F7CA67" w:rsidRDefault="21F7CA67" w:rsidP="21F7CA67">
      <w:pPr>
        <w:pStyle w:val="ListParagraph"/>
        <w:numPr>
          <w:ilvl w:val="0"/>
          <w:numId w:val="4"/>
        </w:numPr>
        <w:rPr>
          <w:rFonts w:eastAsiaTheme="minorEastAsia"/>
          <w:sz w:val="24"/>
          <w:szCs w:val="24"/>
        </w:rPr>
      </w:pPr>
      <w:r w:rsidRPr="21F7CA67">
        <w:rPr>
          <w:sz w:val="24"/>
          <w:szCs w:val="24"/>
        </w:rPr>
        <w:t>It increases confidence, development of skills and learning as well as wellbeing</w:t>
      </w:r>
    </w:p>
    <w:p w14:paraId="483418B6" w14:textId="77777777" w:rsidR="21F7CA67" w:rsidRDefault="21F7CA67" w:rsidP="21F7CA67">
      <w:pPr>
        <w:pStyle w:val="ListParagraph"/>
        <w:numPr>
          <w:ilvl w:val="0"/>
          <w:numId w:val="4"/>
        </w:numPr>
        <w:rPr>
          <w:rFonts w:eastAsiaTheme="minorEastAsia"/>
          <w:sz w:val="24"/>
          <w:szCs w:val="24"/>
        </w:rPr>
      </w:pPr>
      <w:r w:rsidRPr="21F7CA67">
        <w:rPr>
          <w:sz w:val="24"/>
          <w:szCs w:val="24"/>
        </w:rPr>
        <w:t xml:space="preserve">It can encourage self-efficacy, that an individual action can have an impact </w:t>
      </w:r>
    </w:p>
    <w:p w14:paraId="11A4EC1D" w14:textId="77777777" w:rsidR="21F7CA67" w:rsidRDefault="21F7CA67" w:rsidP="21F7CA67">
      <w:pPr>
        <w:pStyle w:val="ListParagraph"/>
        <w:numPr>
          <w:ilvl w:val="0"/>
          <w:numId w:val="4"/>
        </w:numPr>
        <w:rPr>
          <w:rFonts w:eastAsiaTheme="minorEastAsia"/>
          <w:sz w:val="24"/>
          <w:szCs w:val="24"/>
        </w:rPr>
      </w:pPr>
      <w:r w:rsidRPr="21F7CA67">
        <w:rPr>
          <w:sz w:val="24"/>
          <w:szCs w:val="24"/>
        </w:rPr>
        <w:t xml:space="preserve">It can builds someone’s social support networks </w:t>
      </w:r>
    </w:p>
    <w:p w14:paraId="7F02E0E2" w14:textId="77777777" w:rsidR="21F7CA67" w:rsidRDefault="21F7CA67" w:rsidP="21F7CA67">
      <w:pPr>
        <w:pStyle w:val="ListParagraph"/>
        <w:numPr>
          <w:ilvl w:val="0"/>
          <w:numId w:val="4"/>
        </w:numPr>
        <w:rPr>
          <w:rFonts w:eastAsiaTheme="minorEastAsia"/>
          <w:sz w:val="24"/>
          <w:szCs w:val="24"/>
        </w:rPr>
      </w:pPr>
      <w:r w:rsidRPr="21F7CA67">
        <w:rPr>
          <w:sz w:val="24"/>
          <w:szCs w:val="24"/>
        </w:rPr>
        <w:t>It’s a required element of some contracts, bids and tenders and will make us more likely to be successful</w:t>
      </w:r>
    </w:p>
    <w:p w14:paraId="2C7A41D4" w14:textId="77777777" w:rsidR="21F7CA67" w:rsidRDefault="21F7CA67" w:rsidP="21F7CA67">
      <w:pPr>
        <w:rPr>
          <w:b/>
          <w:bCs/>
          <w:sz w:val="24"/>
          <w:szCs w:val="24"/>
        </w:rPr>
      </w:pPr>
    </w:p>
    <w:p w14:paraId="693C2214" w14:textId="77777777" w:rsidR="21F7CA67" w:rsidRDefault="0096746E" w:rsidP="21F7CA67">
      <w:pPr>
        <w:rPr>
          <w:b/>
          <w:bCs/>
          <w:sz w:val="24"/>
          <w:szCs w:val="24"/>
        </w:rPr>
      </w:pPr>
      <w:r>
        <w:rPr>
          <w:b/>
          <w:bCs/>
          <w:sz w:val="24"/>
          <w:szCs w:val="24"/>
        </w:rPr>
        <w:t>We recognise that there will be some difficulties in developing user involvement</w:t>
      </w:r>
    </w:p>
    <w:p w14:paraId="42F43EB8" w14:textId="77777777" w:rsidR="21F7CA67" w:rsidRDefault="21F7CA67" w:rsidP="21F7CA67">
      <w:pPr>
        <w:pStyle w:val="ListParagraph"/>
        <w:numPr>
          <w:ilvl w:val="0"/>
          <w:numId w:val="3"/>
        </w:numPr>
        <w:rPr>
          <w:rFonts w:eastAsiaTheme="minorEastAsia"/>
          <w:sz w:val="24"/>
          <w:szCs w:val="24"/>
        </w:rPr>
      </w:pPr>
      <w:r w:rsidRPr="21F7CA67">
        <w:rPr>
          <w:sz w:val="24"/>
          <w:szCs w:val="24"/>
        </w:rPr>
        <w:t>It can take time– it can take longer to work in this way and this needs to be considered in our planning and timelines</w:t>
      </w:r>
    </w:p>
    <w:p w14:paraId="2F16F070" w14:textId="77777777" w:rsidR="21F7CA67" w:rsidRDefault="21F7CA67" w:rsidP="21F7CA67">
      <w:pPr>
        <w:pStyle w:val="ListParagraph"/>
        <w:numPr>
          <w:ilvl w:val="0"/>
          <w:numId w:val="3"/>
        </w:numPr>
        <w:rPr>
          <w:rFonts w:eastAsiaTheme="minorEastAsia"/>
          <w:sz w:val="24"/>
          <w:szCs w:val="24"/>
        </w:rPr>
      </w:pPr>
      <w:proofErr w:type="spellStart"/>
      <w:r w:rsidRPr="21F7CA67">
        <w:rPr>
          <w:sz w:val="24"/>
          <w:szCs w:val="24"/>
        </w:rPr>
        <w:t>Its</w:t>
      </w:r>
      <w:proofErr w:type="spellEnd"/>
      <w:r w:rsidRPr="21F7CA67">
        <w:rPr>
          <w:sz w:val="24"/>
          <w:szCs w:val="24"/>
        </w:rPr>
        <w:t xml:space="preserve"> not ‘free’ – we need to consider staff time costs, travel expenses, subsistence expenses etc</w:t>
      </w:r>
    </w:p>
    <w:p w14:paraId="1E12B921" w14:textId="77777777" w:rsidR="21F7CA67" w:rsidRDefault="21F7CA67" w:rsidP="21F7CA67">
      <w:pPr>
        <w:pStyle w:val="ListParagraph"/>
        <w:numPr>
          <w:ilvl w:val="0"/>
          <w:numId w:val="3"/>
        </w:numPr>
        <w:rPr>
          <w:rFonts w:eastAsiaTheme="minorEastAsia"/>
          <w:sz w:val="24"/>
          <w:szCs w:val="24"/>
        </w:rPr>
      </w:pPr>
      <w:r w:rsidRPr="21F7CA67">
        <w:rPr>
          <w:sz w:val="24"/>
          <w:szCs w:val="24"/>
        </w:rPr>
        <w:t>Participation is not always ‘easy’ – it can challenge our model of working and goes against normal patterns of working</w:t>
      </w:r>
    </w:p>
    <w:p w14:paraId="4F54E28E" w14:textId="77777777" w:rsidR="21F7CA67" w:rsidRDefault="21F7CA67" w:rsidP="21F7CA67">
      <w:pPr>
        <w:pStyle w:val="ListParagraph"/>
        <w:numPr>
          <w:ilvl w:val="0"/>
          <w:numId w:val="3"/>
        </w:numPr>
        <w:rPr>
          <w:rFonts w:eastAsiaTheme="minorEastAsia"/>
          <w:sz w:val="24"/>
          <w:szCs w:val="24"/>
        </w:rPr>
      </w:pPr>
      <w:r w:rsidRPr="21F7CA67">
        <w:rPr>
          <w:sz w:val="24"/>
          <w:szCs w:val="24"/>
        </w:rPr>
        <w:t>Staff time – in order to deliver service user involvement activities</w:t>
      </w:r>
    </w:p>
    <w:p w14:paraId="06844AF0" w14:textId="77777777" w:rsidR="21F7CA67" w:rsidRDefault="21F7CA67" w:rsidP="21F7CA67">
      <w:pPr>
        <w:pStyle w:val="ListParagraph"/>
        <w:numPr>
          <w:ilvl w:val="0"/>
          <w:numId w:val="3"/>
        </w:numPr>
        <w:rPr>
          <w:rFonts w:eastAsiaTheme="minorEastAsia"/>
          <w:sz w:val="24"/>
          <w:szCs w:val="24"/>
        </w:rPr>
      </w:pPr>
      <w:r w:rsidRPr="21F7CA67">
        <w:rPr>
          <w:sz w:val="24"/>
          <w:szCs w:val="24"/>
        </w:rPr>
        <w:t>Learning and development is required for staff, volunteers and people with lived experience in order for activity to be successful</w:t>
      </w:r>
    </w:p>
    <w:p w14:paraId="1C3B9B80" w14:textId="77777777" w:rsidR="21F7CA67" w:rsidRDefault="21F7CA67" w:rsidP="21F7CA67">
      <w:pPr>
        <w:pStyle w:val="ListParagraph"/>
        <w:numPr>
          <w:ilvl w:val="0"/>
          <w:numId w:val="3"/>
        </w:numPr>
        <w:rPr>
          <w:rFonts w:eastAsiaTheme="minorEastAsia"/>
          <w:sz w:val="24"/>
          <w:szCs w:val="24"/>
        </w:rPr>
      </w:pPr>
      <w:r w:rsidRPr="21F7CA67">
        <w:rPr>
          <w:sz w:val="24"/>
          <w:szCs w:val="24"/>
        </w:rPr>
        <w:t>Ethics – working with people who have a variety of needs can lead to ethical challenges and considerations which can lead to additional time and resource requirements</w:t>
      </w:r>
    </w:p>
    <w:p w14:paraId="35C94DD3" w14:textId="77777777" w:rsidR="21F7CA67" w:rsidRDefault="21F7CA67" w:rsidP="21F7CA67">
      <w:pPr>
        <w:pStyle w:val="ListParagraph"/>
        <w:numPr>
          <w:ilvl w:val="0"/>
          <w:numId w:val="3"/>
        </w:numPr>
        <w:rPr>
          <w:rFonts w:eastAsiaTheme="minorEastAsia"/>
          <w:sz w:val="24"/>
          <w:szCs w:val="24"/>
        </w:rPr>
      </w:pPr>
      <w:r w:rsidRPr="21F7CA67">
        <w:rPr>
          <w:sz w:val="24"/>
          <w:szCs w:val="24"/>
        </w:rPr>
        <w:t>Equality, diversity and inclusion – to ensure we are accessible and giving equal opportunities we need to be flexible and responsive in our approach</w:t>
      </w:r>
    </w:p>
    <w:p w14:paraId="06BB66B5" w14:textId="77777777" w:rsidR="21F7CA67" w:rsidRDefault="21F7CA67" w:rsidP="21F7CA67">
      <w:pPr>
        <w:rPr>
          <w:b/>
          <w:bCs/>
          <w:sz w:val="24"/>
          <w:szCs w:val="24"/>
        </w:rPr>
      </w:pPr>
    </w:p>
    <w:p w14:paraId="5E5FD311" w14:textId="77777777" w:rsidR="1FE19589" w:rsidRDefault="1FE19589" w:rsidP="1FE19589">
      <w:pPr>
        <w:rPr>
          <w:b/>
          <w:bCs/>
          <w:sz w:val="24"/>
          <w:szCs w:val="24"/>
        </w:rPr>
      </w:pPr>
    </w:p>
    <w:p w14:paraId="1D311E8D" w14:textId="77777777" w:rsidR="07C3677E" w:rsidRDefault="21F7CA67" w:rsidP="21F7CA67">
      <w:pPr>
        <w:rPr>
          <w:rFonts w:ascii="Arial" w:eastAsia="Arial" w:hAnsi="Arial" w:cs="Arial"/>
          <w:color w:val="000000" w:themeColor="text1"/>
          <w:sz w:val="32"/>
          <w:szCs w:val="32"/>
        </w:rPr>
      </w:pPr>
      <w:r w:rsidRPr="21F7CA67">
        <w:rPr>
          <w:rFonts w:ascii="Arial" w:eastAsia="Arial" w:hAnsi="Arial" w:cs="Arial"/>
          <w:color w:val="000000" w:themeColor="text1"/>
          <w:sz w:val="32"/>
          <w:szCs w:val="32"/>
        </w:rPr>
        <w:t>Appendix 2</w:t>
      </w:r>
    </w:p>
    <w:p w14:paraId="006DC5DE" w14:textId="77777777" w:rsidR="07C3677E" w:rsidRDefault="00D86D07" w:rsidP="1FE19589">
      <w:pPr>
        <w:rPr>
          <w:rFonts w:ascii="Arial" w:eastAsia="Arial" w:hAnsi="Arial" w:cs="Arial"/>
          <w:color w:val="000000" w:themeColor="text1"/>
        </w:rPr>
      </w:pPr>
      <w:r>
        <w:rPr>
          <w:rFonts w:ascii="Arial" w:eastAsia="Arial" w:hAnsi="Arial" w:cs="Arial"/>
          <w:b/>
          <w:bCs/>
          <w:color w:val="000000" w:themeColor="text1"/>
        </w:rPr>
        <w:t>BRIDGING THE GAP MENTORING</w:t>
      </w:r>
    </w:p>
    <w:p w14:paraId="0E4C836F" w14:textId="77777777" w:rsidR="1FE19589" w:rsidRDefault="1FE19589" w:rsidP="1FE19589">
      <w:r w:rsidRPr="1FE19589">
        <w:rPr>
          <w:rFonts w:ascii="Arial" w:eastAsia="Arial" w:hAnsi="Arial" w:cs="Arial"/>
          <w:b/>
          <w:bCs/>
          <w:color w:val="000000" w:themeColor="text1"/>
          <w:sz w:val="28"/>
          <w:szCs w:val="28"/>
        </w:rPr>
        <w:t>Principles</w:t>
      </w:r>
    </w:p>
    <w:p w14:paraId="285AEC21" w14:textId="77777777" w:rsidR="00947D18" w:rsidRPr="00947D18" w:rsidRDefault="21F7CA67" w:rsidP="07C3677E">
      <w:pPr>
        <w:rPr>
          <w:b/>
          <w:bCs/>
          <w:sz w:val="24"/>
          <w:szCs w:val="24"/>
        </w:rPr>
      </w:pPr>
      <w:r w:rsidRPr="21F7CA67">
        <w:rPr>
          <w:sz w:val="24"/>
          <w:szCs w:val="24"/>
        </w:rPr>
        <w:t>When involving people with lived experience, it is important to consider the below principles of working to keep everyone safe and to work impactfully</w:t>
      </w:r>
      <w:r w:rsidRPr="21F7CA67">
        <w:rPr>
          <w:b/>
          <w:bCs/>
          <w:sz w:val="24"/>
          <w:szCs w:val="24"/>
        </w:rPr>
        <w:t xml:space="preserve">. </w:t>
      </w:r>
      <w:r w:rsidRPr="21F7CA67">
        <w:rPr>
          <w:sz w:val="24"/>
          <w:szCs w:val="24"/>
        </w:rPr>
        <w:t>We ask that everyone consider the following:</w:t>
      </w:r>
    </w:p>
    <w:p w14:paraId="432172CF" w14:textId="77777777" w:rsidR="00665B19" w:rsidRPr="003177E3" w:rsidRDefault="71539569" w:rsidP="71539569">
      <w:pPr>
        <w:rPr>
          <w:b/>
          <w:bCs/>
          <w:sz w:val="24"/>
          <w:szCs w:val="24"/>
        </w:rPr>
      </w:pPr>
      <w:r w:rsidRPr="71539569">
        <w:rPr>
          <w:b/>
          <w:bCs/>
          <w:sz w:val="24"/>
          <w:szCs w:val="24"/>
        </w:rPr>
        <w:t>Experience</w:t>
      </w:r>
    </w:p>
    <w:p w14:paraId="753E55F6" w14:textId="77777777" w:rsidR="00665B19" w:rsidRPr="003177E3" w:rsidRDefault="21F7CA67" w:rsidP="21F7CA67">
      <w:pPr>
        <w:pStyle w:val="ListParagraph"/>
        <w:numPr>
          <w:ilvl w:val="0"/>
          <w:numId w:val="12"/>
        </w:numPr>
        <w:rPr>
          <w:rFonts w:eastAsiaTheme="minorEastAsia"/>
          <w:sz w:val="24"/>
          <w:szCs w:val="24"/>
        </w:rPr>
      </w:pPr>
      <w:r w:rsidRPr="21F7CA67">
        <w:rPr>
          <w:sz w:val="24"/>
          <w:szCs w:val="24"/>
        </w:rPr>
        <w:t xml:space="preserve">We recognise that the people participating in user involvement work might have </w:t>
      </w:r>
      <w:r w:rsidRPr="21F7CA67">
        <w:rPr>
          <w:b/>
          <w:bCs/>
          <w:sz w:val="24"/>
          <w:szCs w:val="24"/>
        </w:rPr>
        <w:t>experience as a mentee or mentor</w:t>
      </w:r>
      <w:r w:rsidRPr="21F7CA67">
        <w:rPr>
          <w:sz w:val="24"/>
          <w:szCs w:val="24"/>
        </w:rPr>
        <w:t xml:space="preserve"> of Bridging the Gap Islington. Those involved might have wider experience or a </w:t>
      </w:r>
      <w:r w:rsidRPr="21F7CA67">
        <w:rPr>
          <w:b/>
          <w:bCs/>
          <w:sz w:val="24"/>
          <w:szCs w:val="24"/>
        </w:rPr>
        <w:t>lived experience</w:t>
      </w:r>
      <w:r w:rsidRPr="21F7CA67">
        <w:rPr>
          <w:sz w:val="24"/>
          <w:szCs w:val="24"/>
        </w:rPr>
        <w:t xml:space="preserve"> of the issues that Bridging the Gap Islington supports – for example addictions, homelessness and experience of the criminal justice system. Those involved might also access our service in the future.</w:t>
      </w:r>
    </w:p>
    <w:p w14:paraId="7374AFF5" w14:textId="77777777" w:rsidR="21F7CA67" w:rsidRDefault="21F7CA67" w:rsidP="21F7CA67">
      <w:pPr>
        <w:pStyle w:val="ListParagraph"/>
        <w:numPr>
          <w:ilvl w:val="0"/>
          <w:numId w:val="12"/>
        </w:numPr>
        <w:rPr>
          <w:sz w:val="24"/>
          <w:szCs w:val="24"/>
        </w:rPr>
      </w:pPr>
      <w:r w:rsidRPr="21F7CA67">
        <w:rPr>
          <w:sz w:val="24"/>
          <w:szCs w:val="24"/>
        </w:rPr>
        <w:t xml:space="preserve">Whatever peoples experience, we acknowledge the </w:t>
      </w:r>
      <w:r w:rsidRPr="21F7CA67">
        <w:rPr>
          <w:b/>
          <w:bCs/>
          <w:sz w:val="24"/>
          <w:szCs w:val="24"/>
        </w:rPr>
        <w:t>insight and value</w:t>
      </w:r>
      <w:r w:rsidRPr="21F7CA67">
        <w:rPr>
          <w:sz w:val="24"/>
          <w:szCs w:val="24"/>
        </w:rPr>
        <w:t xml:space="preserve"> that their involvement brings.</w:t>
      </w:r>
    </w:p>
    <w:p w14:paraId="5E8F31EE" w14:textId="77777777" w:rsidR="21F7CA67" w:rsidRDefault="21F7CA67" w:rsidP="21F7CA67">
      <w:pPr>
        <w:pStyle w:val="ListParagraph"/>
        <w:numPr>
          <w:ilvl w:val="0"/>
          <w:numId w:val="12"/>
        </w:numPr>
        <w:rPr>
          <w:sz w:val="24"/>
          <w:szCs w:val="24"/>
        </w:rPr>
      </w:pPr>
      <w:r w:rsidRPr="21F7CA67">
        <w:rPr>
          <w:sz w:val="24"/>
          <w:szCs w:val="24"/>
        </w:rPr>
        <w:t xml:space="preserve">We will ensure that our service user involvement work </w:t>
      </w:r>
      <w:r w:rsidRPr="21F7CA67">
        <w:rPr>
          <w:b/>
          <w:bCs/>
          <w:sz w:val="24"/>
          <w:szCs w:val="24"/>
        </w:rPr>
        <w:t>does no harm</w:t>
      </w:r>
      <w:r w:rsidRPr="21F7CA67">
        <w:rPr>
          <w:sz w:val="24"/>
          <w:szCs w:val="24"/>
        </w:rPr>
        <w:t>, by managing the risks of people participating.</w:t>
      </w:r>
    </w:p>
    <w:p w14:paraId="367B4EE7" w14:textId="77777777" w:rsidR="00665B19" w:rsidRPr="003177E3" w:rsidRDefault="71539569" w:rsidP="71539569">
      <w:pPr>
        <w:rPr>
          <w:b/>
          <w:bCs/>
          <w:sz w:val="24"/>
          <w:szCs w:val="24"/>
        </w:rPr>
      </w:pPr>
      <w:r w:rsidRPr="71539569">
        <w:rPr>
          <w:b/>
          <w:bCs/>
          <w:sz w:val="24"/>
          <w:szCs w:val="24"/>
        </w:rPr>
        <w:t>Respect and dignity</w:t>
      </w:r>
    </w:p>
    <w:p w14:paraId="338ECCC9" w14:textId="77777777" w:rsidR="1FE19589" w:rsidRDefault="71539569" w:rsidP="1FE19589">
      <w:pPr>
        <w:pStyle w:val="ListParagraph"/>
        <w:numPr>
          <w:ilvl w:val="0"/>
          <w:numId w:val="15"/>
        </w:numPr>
        <w:rPr>
          <w:rFonts w:eastAsiaTheme="minorEastAsia"/>
          <w:sz w:val="24"/>
          <w:szCs w:val="24"/>
        </w:rPr>
      </w:pPr>
      <w:r w:rsidRPr="71539569">
        <w:rPr>
          <w:sz w:val="24"/>
          <w:szCs w:val="24"/>
        </w:rPr>
        <w:t xml:space="preserve">We recognise that sometimes we need to use certain </w:t>
      </w:r>
      <w:r w:rsidRPr="71539569">
        <w:rPr>
          <w:b/>
          <w:bCs/>
          <w:sz w:val="24"/>
          <w:szCs w:val="24"/>
        </w:rPr>
        <w:t>language</w:t>
      </w:r>
      <w:r w:rsidRPr="71539569">
        <w:rPr>
          <w:sz w:val="24"/>
          <w:szCs w:val="24"/>
        </w:rPr>
        <w:t xml:space="preserve"> to make identification easier, for example, service user. However, we will strive to work in a way that is respectful and doesn’t unhelpfully label people.</w:t>
      </w:r>
    </w:p>
    <w:p w14:paraId="0852FED5" w14:textId="77777777" w:rsidR="1FE19589" w:rsidRDefault="71539569" w:rsidP="1FE19589">
      <w:pPr>
        <w:pStyle w:val="ListParagraph"/>
        <w:numPr>
          <w:ilvl w:val="0"/>
          <w:numId w:val="15"/>
        </w:numPr>
        <w:rPr>
          <w:sz w:val="24"/>
          <w:szCs w:val="24"/>
        </w:rPr>
      </w:pPr>
      <w:r w:rsidRPr="71539569">
        <w:rPr>
          <w:sz w:val="24"/>
          <w:szCs w:val="24"/>
        </w:rPr>
        <w:t>We will reduce the use of</w:t>
      </w:r>
      <w:r w:rsidRPr="71539569">
        <w:rPr>
          <w:b/>
          <w:bCs/>
          <w:sz w:val="24"/>
          <w:szCs w:val="24"/>
        </w:rPr>
        <w:t xml:space="preserve"> jargon</w:t>
      </w:r>
      <w:r w:rsidRPr="71539569">
        <w:rPr>
          <w:sz w:val="24"/>
          <w:szCs w:val="24"/>
        </w:rPr>
        <w:t xml:space="preserve"> to ensure that everyone can be actively involved.</w:t>
      </w:r>
    </w:p>
    <w:p w14:paraId="7306F39D" w14:textId="77777777" w:rsidR="71539569" w:rsidRDefault="21F7CA67" w:rsidP="71539569">
      <w:pPr>
        <w:pStyle w:val="ListParagraph"/>
        <w:numPr>
          <w:ilvl w:val="0"/>
          <w:numId w:val="15"/>
        </w:numPr>
        <w:rPr>
          <w:sz w:val="24"/>
          <w:szCs w:val="24"/>
        </w:rPr>
      </w:pPr>
      <w:r w:rsidRPr="21F7CA67">
        <w:rPr>
          <w:sz w:val="24"/>
          <w:szCs w:val="24"/>
        </w:rPr>
        <w:t xml:space="preserve">We will work in ways that are </w:t>
      </w:r>
      <w:r w:rsidRPr="21F7CA67">
        <w:rPr>
          <w:b/>
          <w:bCs/>
          <w:sz w:val="24"/>
          <w:szCs w:val="24"/>
        </w:rPr>
        <w:t>inclusive and accessible</w:t>
      </w:r>
      <w:r w:rsidRPr="21F7CA67">
        <w:rPr>
          <w:sz w:val="24"/>
          <w:szCs w:val="24"/>
        </w:rPr>
        <w:t xml:space="preserve"> to ensure that people can participate and we are involving a wide range of experiences.</w:t>
      </w:r>
    </w:p>
    <w:p w14:paraId="6CBCBDC0" w14:textId="77777777" w:rsidR="21F7CA67" w:rsidRDefault="21F7CA67" w:rsidP="21F7CA67">
      <w:pPr>
        <w:pStyle w:val="ListParagraph"/>
        <w:numPr>
          <w:ilvl w:val="0"/>
          <w:numId w:val="15"/>
        </w:numPr>
        <w:rPr>
          <w:sz w:val="24"/>
          <w:szCs w:val="24"/>
        </w:rPr>
      </w:pPr>
      <w:r w:rsidRPr="21F7CA67">
        <w:rPr>
          <w:sz w:val="24"/>
          <w:szCs w:val="24"/>
        </w:rPr>
        <w:t xml:space="preserve">We will ensure that </w:t>
      </w:r>
      <w:r w:rsidRPr="21F7CA67">
        <w:rPr>
          <w:b/>
          <w:bCs/>
          <w:sz w:val="24"/>
          <w:szCs w:val="24"/>
        </w:rPr>
        <w:t>everyone gets something</w:t>
      </w:r>
      <w:r w:rsidRPr="21F7CA67">
        <w:rPr>
          <w:sz w:val="24"/>
          <w:szCs w:val="24"/>
        </w:rPr>
        <w:t xml:space="preserve"> out of being a participant in user involvement work, whether that is skills, learning, experience etc.</w:t>
      </w:r>
    </w:p>
    <w:p w14:paraId="1FC8685C" w14:textId="77777777" w:rsidR="21F7CA67" w:rsidRDefault="21F7CA67" w:rsidP="21F7CA67">
      <w:pPr>
        <w:pStyle w:val="ListParagraph"/>
        <w:numPr>
          <w:ilvl w:val="0"/>
          <w:numId w:val="15"/>
        </w:numPr>
        <w:rPr>
          <w:sz w:val="24"/>
          <w:szCs w:val="24"/>
        </w:rPr>
      </w:pPr>
      <w:r w:rsidRPr="21F7CA67">
        <w:rPr>
          <w:sz w:val="24"/>
          <w:szCs w:val="24"/>
        </w:rPr>
        <w:t xml:space="preserve">We will ensure people are </w:t>
      </w:r>
      <w:r w:rsidRPr="21F7CA67">
        <w:rPr>
          <w:b/>
          <w:bCs/>
          <w:sz w:val="24"/>
          <w:szCs w:val="24"/>
        </w:rPr>
        <w:t xml:space="preserve">recognised and acknowledged </w:t>
      </w:r>
      <w:r w:rsidRPr="21F7CA67">
        <w:rPr>
          <w:sz w:val="24"/>
          <w:szCs w:val="24"/>
        </w:rPr>
        <w:t>for their involvement.</w:t>
      </w:r>
    </w:p>
    <w:p w14:paraId="665863C4" w14:textId="77777777" w:rsidR="1FE19589" w:rsidRDefault="71539569" w:rsidP="71539569">
      <w:pPr>
        <w:rPr>
          <w:b/>
          <w:bCs/>
          <w:sz w:val="24"/>
          <w:szCs w:val="24"/>
        </w:rPr>
      </w:pPr>
      <w:r w:rsidRPr="71539569">
        <w:rPr>
          <w:b/>
          <w:bCs/>
          <w:sz w:val="24"/>
          <w:szCs w:val="24"/>
        </w:rPr>
        <w:t>Ways of working</w:t>
      </w:r>
    </w:p>
    <w:p w14:paraId="67F847F1" w14:textId="77777777" w:rsidR="1FE19589" w:rsidRDefault="1FE19589" w:rsidP="1FE19589">
      <w:pPr>
        <w:pStyle w:val="ListParagraph"/>
        <w:numPr>
          <w:ilvl w:val="0"/>
          <w:numId w:val="13"/>
        </w:numPr>
        <w:rPr>
          <w:rFonts w:eastAsiaTheme="minorEastAsia"/>
          <w:sz w:val="24"/>
          <w:szCs w:val="24"/>
        </w:rPr>
      </w:pPr>
      <w:r w:rsidRPr="1FE19589">
        <w:rPr>
          <w:sz w:val="24"/>
          <w:szCs w:val="24"/>
        </w:rPr>
        <w:t xml:space="preserve">We will be clear on the </w:t>
      </w:r>
      <w:r w:rsidRPr="1FE19589">
        <w:rPr>
          <w:b/>
          <w:bCs/>
          <w:sz w:val="24"/>
          <w:szCs w:val="24"/>
        </w:rPr>
        <w:t>scope of influence</w:t>
      </w:r>
      <w:r w:rsidRPr="1FE19589">
        <w:rPr>
          <w:sz w:val="24"/>
          <w:szCs w:val="24"/>
        </w:rPr>
        <w:t xml:space="preserve"> people will have in a piece of work to ensure we do not set unrealistic expectations.</w:t>
      </w:r>
    </w:p>
    <w:p w14:paraId="3AECDE6A" w14:textId="77777777" w:rsidR="1FE19589" w:rsidRDefault="21F7CA67" w:rsidP="1FE19589">
      <w:pPr>
        <w:pStyle w:val="ListParagraph"/>
        <w:numPr>
          <w:ilvl w:val="0"/>
          <w:numId w:val="13"/>
        </w:numPr>
        <w:rPr>
          <w:sz w:val="24"/>
          <w:szCs w:val="24"/>
        </w:rPr>
      </w:pPr>
      <w:r w:rsidRPr="21F7CA67">
        <w:rPr>
          <w:sz w:val="24"/>
          <w:szCs w:val="24"/>
        </w:rPr>
        <w:t xml:space="preserve">We will strive to ensure there is a </w:t>
      </w:r>
      <w:r w:rsidRPr="21F7CA67">
        <w:rPr>
          <w:b/>
          <w:bCs/>
          <w:sz w:val="24"/>
          <w:szCs w:val="24"/>
        </w:rPr>
        <w:t>balance of power</w:t>
      </w:r>
      <w:r w:rsidRPr="21F7CA67">
        <w:rPr>
          <w:sz w:val="24"/>
          <w:szCs w:val="24"/>
        </w:rPr>
        <w:t xml:space="preserve"> so that everyone involved is equal, accountable and responsible.</w:t>
      </w:r>
    </w:p>
    <w:p w14:paraId="2C1D57A2" w14:textId="77777777" w:rsidR="71539569" w:rsidRDefault="21F7CA67" w:rsidP="71539569">
      <w:pPr>
        <w:pStyle w:val="ListParagraph"/>
        <w:numPr>
          <w:ilvl w:val="0"/>
          <w:numId w:val="13"/>
        </w:numPr>
        <w:rPr>
          <w:sz w:val="24"/>
          <w:szCs w:val="24"/>
        </w:rPr>
      </w:pPr>
      <w:r w:rsidRPr="21F7CA67">
        <w:rPr>
          <w:sz w:val="24"/>
          <w:szCs w:val="24"/>
        </w:rPr>
        <w:t xml:space="preserve">We will ensure that the </w:t>
      </w:r>
      <w:r w:rsidRPr="21F7CA67">
        <w:rPr>
          <w:b/>
          <w:bCs/>
          <w:sz w:val="24"/>
          <w:szCs w:val="24"/>
        </w:rPr>
        <w:t xml:space="preserve">feedback loop </w:t>
      </w:r>
      <w:r w:rsidRPr="21F7CA67">
        <w:rPr>
          <w:sz w:val="24"/>
          <w:szCs w:val="24"/>
        </w:rPr>
        <w:t>is closed so that people understand the importance and impact of their participation.</w:t>
      </w:r>
    </w:p>
    <w:p w14:paraId="7CB7B47E" w14:textId="77777777" w:rsidR="21F7CA67" w:rsidRDefault="21F7CA67" w:rsidP="21F7CA67">
      <w:pPr>
        <w:pStyle w:val="ListParagraph"/>
        <w:numPr>
          <w:ilvl w:val="0"/>
          <w:numId w:val="13"/>
        </w:numPr>
        <w:rPr>
          <w:sz w:val="24"/>
          <w:szCs w:val="24"/>
        </w:rPr>
      </w:pPr>
      <w:r w:rsidRPr="21F7CA67">
        <w:rPr>
          <w:sz w:val="24"/>
          <w:szCs w:val="24"/>
        </w:rPr>
        <w:t xml:space="preserve">We will </w:t>
      </w:r>
      <w:r w:rsidRPr="21F7CA67">
        <w:rPr>
          <w:b/>
          <w:bCs/>
          <w:sz w:val="24"/>
          <w:szCs w:val="24"/>
        </w:rPr>
        <w:t>plan</w:t>
      </w:r>
      <w:r w:rsidRPr="21F7CA67">
        <w:rPr>
          <w:sz w:val="24"/>
          <w:szCs w:val="24"/>
        </w:rPr>
        <w:t xml:space="preserve"> our user involvement work purposefully and creatively.</w:t>
      </w:r>
    </w:p>
    <w:p w14:paraId="2E945364" w14:textId="77777777" w:rsidR="21F7CA67" w:rsidRDefault="21F7CA67" w:rsidP="21F7CA67">
      <w:pPr>
        <w:pStyle w:val="ListParagraph"/>
        <w:numPr>
          <w:ilvl w:val="0"/>
          <w:numId w:val="13"/>
        </w:numPr>
        <w:rPr>
          <w:sz w:val="24"/>
          <w:szCs w:val="24"/>
        </w:rPr>
      </w:pPr>
      <w:r w:rsidRPr="21F7CA67">
        <w:rPr>
          <w:sz w:val="24"/>
          <w:szCs w:val="24"/>
        </w:rPr>
        <w:lastRenderedPageBreak/>
        <w:t xml:space="preserve">We will work with an open mindset as a </w:t>
      </w:r>
      <w:r w:rsidRPr="21F7CA67">
        <w:rPr>
          <w:b/>
          <w:bCs/>
          <w:sz w:val="24"/>
          <w:szCs w:val="24"/>
        </w:rPr>
        <w:t>critical friend to evaluate</w:t>
      </w:r>
      <w:r w:rsidRPr="21F7CA67">
        <w:rPr>
          <w:sz w:val="24"/>
          <w:szCs w:val="24"/>
        </w:rPr>
        <w:t xml:space="preserve"> our services so we can improve what we do.</w:t>
      </w:r>
    </w:p>
    <w:p w14:paraId="0B4FE27F" w14:textId="77777777" w:rsidR="1FE19589" w:rsidRPr="004D107F" w:rsidRDefault="004D107F" w:rsidP="1FE19589">
      <w:pPr>
        <w:rPr>
          <w:b/>
          <w:sz w:val="24"/>
        </w:rPr>
      </w:pPr>
      <w:r w:rsidRPr="004D107F">
        <w:rPr>
          <w:b/>
          <w:sz w:val="24"/>
        </w:rPr>
        <w:t>Safety and accessibility</w:t>
      </w:r>
    </w:p>
    <w:p w14:paraId="12B0DA56" w14:textId="77777777" w:rsidR="71539569" w:rsidRDefault="21F7CA67" w:rsidP="21F7CA67">
      <w:pPr>
        <w:rPr>
          <w:sz w:val="24"/>
          <w:szCs w:val="24"/>
        </w:rPr>
      </w:pPr>
      <w:r w:rsidRPr="21F7CA67">
        <w:rPr>
          <w:sz w:val="24"/>
          <w:szCs w:val="24"/>
        </w:rPr>
        <w:t xml:space="preserve">When planning and delivering user involvement activity – we will consider the following: </w:t>
      </w:r>
    </w:p>
    <w:p w14:paraId="25B4D190" w14:textId="77777777" w:rsidR="1FE19589" w:rsidRPr="004D107F" w:rsidRDefault="71539569" w:rsidP="004D107F">
      <w:pPr>
        <w:pStyle w:val="ListParagraph"/>
        <w:numPr>
          <w:ilvl w:val="0"/>
          <w:numId w:val="13"/>
        </w:numPr>
        <w:rPr>
          <w:b/>
          <w:sz w:val="24"/>
          <w:szCs w:val="24"/>
        </w:rPr>
      </w:pPr>
      <w:r w:rsidRPr="004D107F">
        <w:rPr>
          <w:b/>
          <w:sz w:val="24"/>
          <w:szCs w:val="24"/>
        </w:rPr>
        <w:t>Confidentiality</w:t>
      </w:r>
    </w:p>
    <w:p w14:paraId="24D83D42" w14:textId="77777777" w:rsidR="71539569" w:rsidRPr="004D107F" w:rsidRDefault="21F7CA67" w:rsidP="004D107F">
      <w:pPr>
        <w:pStyle w:val="ListParagraph"/>
        <w:numPr>
          <w:ilvl w:val="1"/>
          <w:numId w:val="13"/>
        </w:numPr>
        <w:rPr>
          <w:sz w:val="24"/>
          <w:szCs w:val="24"/>
        </w:rPr>
      </w:pPr>
      <w:r w:rsidRPr="21F7CA67">
        <w:rPr>
          <w:sz w:val="24"/>
          <w:szCs w:val="24"/>
        </w:rPr>
        <w:t>When involved in service user involvement activity, everyone will follow the confiden</w:t>
      </w:r>
      <w:r w:rsidR="004D107F">
        <w:rPr>
          <w:sz w:val="24"/>
          <w:szCs w:val="24"/>
        </w:rPr>
        <w:t>tiality policies of Bridging the</w:t>
      </w:r>
      <w:r w:rsidRPr="21F7CA67">
        <w:rPr>
          <w:sz w:val="24"/>
          <w:szCs w:val="24"/>
        </w:rPr>
        <w:t xml:space="preserve"> Gap Islington.</w:t>
      </w:r>
    </w:p>
    <w:p w14:paraId="16B2CC72" w14:textId="77777777" w:rsidR="1FE19589" w:rsidRPr="004D107F" w:rsidRDefault="71539569" w:rsidP="004D107F">
      <w:pPr>
        <w:pStyle w:val="ListParagraph"/>
        <w:numPr>
          <w:ilvl w:val="0"/>
          <w:numId w:val="13"/>
        </w:numPr>
        <w:rPr>
          <w:b/>
          <w:sz w:val="24"/>
          <w:szCs w:val="24"/>
        </w:rPr>
      </w:pPr>
      <w:r w:rsidRPr="004D107F">
        <w:rPr>
          <w:b/>
          <w:sz w:val="24"/>
          <w:szCs w:val="24"/>
        </w:rPr>
        <w:t>Out of pocket expenses</w:t>
      </w:r>
    </w:p>
    <w:p w14:paraId="6459DF1E" w14:textId="77777777" w:rsidR="71539569" w:rsidRPr="004D107F" w:rsidRDefault="71539569" w:rsidP="004D107F">
      <w:pPr>
        <w:pStyle w:val="ListParagraph"/>
        <w:numPr>
          <w:ilvl w:val="1"/>
          <w:numId w:val="13"/>
        </w:numPr>
        <w:rPr>
          <w:sz w:val="24"/>
          <w:szCs w:val="24"/>
        </w:rPr>
      </w:pPr>
      <w:r w:rsidRPr="71539569">
        <w:rPr>
          <w:sz w:val="24"/>
          <w:szCs w:val="24"/>
        </w:rPr>
        <w:t>Everyone involved in service user involvement activity will have out of pocket expenses (travel and refreshments) paid for so they are able to comfortably attend.</w:t>
      </w:r>
    </w:p>
    <w:p w14:paraId="66D17A75" w14:textId="77777777" w:rsidR="71539569" w:rsidRDefault="21F7CA67" w:rsidP="004D107F">
      <w:pPr>
        <w:pStyle w:val="ListParagraph"/>
        <w:numPr>
          <w:ilvl w:val="1"/>
          <w:numId w:val="13"/>
        </w:numPr>
        <w:rPr>
          <w:sz w:val="24"/>
          <w:szCs w:val="24"/>
        </w:rPr>
      </w:pPr>
      <w:r w:rsidRPr="21F7CA67">
        <w:rPr>
          <w:sz w:val="24"/>
          <w:szCs w:val="24"/>
        </w:rPr>
        <w:t>At present, Bridging the Gap Islington does not provide money or a voucher (payment) to those who participate.</w:t>
      </w:r>
    </w:p>
    <w:p w14:paraId="0D53BE50" w14:textId="77777777" w:rsidR="1FE19589" w:rsidRPr="004D107F" w:rsidRDefault="71539569" w:rsidP="004D107F">
      <w:pPr>
        <w:pStyle w:val="ListParagraph"/>
        <w:numPr>
          <w:ilvl w:val="0"/>
          <w:numId w:val="13"/>
        </w:numPr>
        <w:rPr>
          <w:b/>
          <w:sz w:val="24"/>
          <w:szCs w:val="24"/>
        </w:rPr>
      </w:pPr>
      <w:r w:rsidRPr="004D107F">
        <w:rPr>
          <w:b/>
          <w:sz w:val="24"/>
          <w:szCs w:val="24"/>
        </w:rPr>
        <w:t>Accessibility</w:t>
      </w:r>
    </w:p>
    <w:p w14:paraId="60B8B470" w14:textId="77777777" w:rsidR="71539569" w:rsidRPr="004D107F" w:rsidRDefault="21F7CA67" w:rsidP="004D107F">
      <w:pPr>
        <w:pStyle w:val="ListParagraph"/>
        <w:numPr>
          <w:ilvl w:val="1"/>
          <w:numId w:val="13"/>
        </w:numPr>
        <w:rPr>
          <w:sz w:val="24"/>
          <w:szCs w:val="24"/>
        </w:rPr>
      </w:pPr>
      <w:r w:rsidRPr="21F7CA67">
        <w:rPr>
          <w:sz w:val="24"/>
          <w:szCs w:val="24"/>
        </w:rPr>
        <w:t>We will ensure that all activities planned are widely accessible for participants. For example, we will consider digital and online access, location, reading and writing required, speaking in front of a group, length of activity etc.</w:t>
      </w:r>
    </w:p>
    <w:p w14:paraId="28EF216D" w14:textId="77777777" w:rsidR="71539569" w:rsidRDefault="21F7CA67" w:rsidP="004D107F">
      <w:pPr>
        <w:pStyle w:val="ListParagraph"/>
        <w:numPr>
          <w:ilvl w:val="1"/>
          <w:numId w:val="13"/>
        </w:numPr>
        <w:rPr>
          <w:sz w:val="24"/>
          <w:szCs w:val="24"/>
        </w:rPr>
      </w:pPr>
      <w:r w:rsidRPr="21F7CA67">
        <w:rPr>
          <w:sz w:val="24"/>
          <w:szCs w:val="24"/>
        </w:rPr>
        <w:t>We will plan service user involvement activity with enough resource and capacity so it can run effectively.</w:t>
      </w:r>
    </w:p>
    <w:p w14:paraId="78E22C49" w14:textId="77777777" w:rsidR="1FE19589" w:rsidRPr="004D107F" w:rsidRDefault="71539569" w:rsidP="004D107F">
      <w:pPr>
        <w:pStyle w:val="ListParagraph"/>
        <w:numPr>
          <w:ilvl w:val="0"/>
          <w:numId w:val="13"/>
        </w:numPr>
        <w:rPr>
          <w:b/>
          <w:sz w:val="24"/>
          <w:szCs w:val="24"/>
        </w:rPr>
      </w:pPr>
      <w:r w:rsidRPr="004D107F">
        <w:rPr>
          <w:b/>
          <w:sz w:val="24"/>
          <w:szCs w:val="24"/>
        </w:rPr>
        <w:t>Safeguarding and working safely</w:t>
      </w:r>
    </w:p>
    <w:p w14:paraId="17C9D69F" w14:textId="77777777" w:rsidR="1FE19589" w:rsidRPr="004D107F" w:rsidRDefault="71539569" w:rsidP="004D107F">
      <w:pPr>
        <w:pStyle w:val="ListParagraph"/>
        <w:numPr>
          <w:ilvl w:val="1"/>
          <w:numId w:val="13"/>
        </w:numPr>
        <w:rPr>
          <w:sz w:val="24"/>
          <w:szCs w:val="24"/>
        </w:rPr>
      </w:pPr>
      <w:r w:rsidRPr="71539569">
        <w:rPr>
          <w:sz w:val="24"/>
          <w:szCs w:val="24"/>
        </w:rPr>
        <w:t>When involved in service user involvement activity, everyone will follow the policies and guidelines of Bridging the Gap Islington.</w:t>
      </w:r>
    </w:p>
    <w:p w14:paraId="353B4D08" w14:textId="007D8E1E" w:rsidR="21F7CA67" w:rsidRDefault="71539569" w:rsidP="004D107F">
      <w:pPr>
        <w:pStyle w:val="ListParagraph"/>
        <w:numPr>
          <w:ilvl w:val="1"/>
          <w:numId w:val="13"/>
        </w:numPr>
        <w:rPr>
          <w:sz w:val="24"/>
          <w:szCs w:val="24"/>
        </w:rPr>
      </w:pPr>
      <w:r w:rsidRPr="004D107F">
        <w:rPr>
          <w:sz w:val="24"/>
          <w:szCs w:val="24"/>
        </w:rPr>
        <w:t>All participants of activities will be properly briefed and de-briefed to ensure they are fully prepared, have clear expectations and can be involved</w:t>
      </w:r>
      <w:r w:rsidR="004D107F" w:rsidRPr="004D107F">
        <w:rPr>
          <w:sz w:val="24"/>
          <w:szCs w:val="24"/>
        </w:rPr>
        <w:t xml:space="preserve"> </w:t>
      </w:r>
      <w:proofErr w:type="gramStart"/>
      <w:r w:rsidR="004D107F" w:rsidRPr="004D107F">
        <w:rPr>
          <w:sz w:val="24"/>
          <w:szCs w:val="24"/>
        </w:rPr>
        <w:t>safely</w:t>
      </w:r>
      <w:proofErr w:type="gramEnd"/>
    </w:p>
    <w:p w14:paraId="6BC1CA06" w14:textId="48F5F539" w:rsidR="00421CAD" w:rsidRDefault="00421CAD" w:rsidP="00421CAD">
      <w:pPr>
        <w:rPr>
          <w:sz w:val="24"/>
          <w:szCs w:val="24"/>
        </w:rPr>
      </w:pPr>
    </w:p>
    <w:p w14:paraId="1ECD5D88" w14:textId="4789EB5E" w:rsidR="00421CAD" w:rsidRDefault="00421CAD" w:rsidP="00421CAD">
      <w:pPr>
        <w:rPr>
          <w:sz w:val="24"/>
          <w:szCs w:val="24"/>
        </w:rPr>
      </w:pPr>
    </w:p>
    <w:p w14:paraId="1117617F" w14:textId="284CD109" w:rsidR="00421CAD" w:rsidRDefault="00421CAD" w:rsidP="00421CAD">
      <w:pPr>
        <w:rPr>
          <w:rFonts w:ascii="Arial" w:eastAsia="Arial" w:hAnsi="Arial" w:cs="Arial"/>
          <w:color w:val="000000" w:themeColor="text1"/>
          <w:sz w:val="32"/>
          <w:szCs w:val="32"/>
        </w:rPr>
      </w:pPr>
      <w:r w:rsidRPr="00421CAD">
        <w:rPr>
          <w:rFonts w:ascii="Arial" w:eastAsia="Arial" w:hAnsi="Arial" w:cs="Arial"/>
          <w:color w:val="000000" w:themeColor="text1"/>
          <w:sz w:val="32"/>
          <w:szCs w:val="32"/>
        </w:rPr>
        <w:t>Appendix 3.</w:t>
      </w:r>
    </w:p>
    <w:p w14:paraId="25FC1D1D" w14:textId="2BE4F57F" w:rsidR="00421CAD" w:rsidRDefault="00421CAD" w:rsidP="00421CAD">
      <w:pPr>
        <w:rPr>
          <w:rFonts w:ascii="Arial" w:eastAsia="Arial" w:hAnsi="Arial" w:cs="Arial"/>
          <w:color w:val="000000" w:themeColor="text1"/>
          <w:sz w:val="32"/>
          <w:szCs w:val="32"/>
        </w:rPr>
      </w:pPr>
      <w:r>
        <w:rPr>
          <w:rFonts w:ascii="Arial" w:eastAsia="Arial" w:hAnsi="Arial" w:cs="Arial"/>
          <w:color w:val="000000" w:themeColor="text1"/>
          <w:sz w:val="32"/>
          <w:szCs w:val="32"/>
        </w:rPr>
        <w:t>Action plan</w:t>
      </w:r>
    </w:p>
    <w:p w14:paraId="09AAD784" w14:textId="08C4C78A" w:rsidR="00421CAD" w:rsidRPr="00DB2005" w:rsidRDefault="00DB2005" w:rsidP="00421CAD">
      <w:pPr>
        <w:rPr>
          <w:rFonts w:ascii="Arial" w:eastAsia="Arial" w:hAnsi="Arial" w:cs="Arial"/>
          <w:color w:val="000000" w:themeColor="text1"/>
          <w:sz w:val="24"/>
          <w:szCs w:val="24"/>
        </w:rPr>
      </w:pPr>
      <w:r w:rsidRPr="00DB2005">
        <w:rPr>
          <w:rFonts w:ascii="Arial" w:eastAsia="Arial" w:hAnsi="Arial" w:cs="Arial"/>
          <w:color w:val="000000" w:themeColor="text1"/>
          <w:sz w:val="24"/>
          <w:szCs w:val="24"/>
        </w:rPr>
        <w:t>We will take the following steps as soon as possible, star</w:t>
      </w:r>
      <w:r>
        <w:rPr>
          <w:rFonts w:ascii="Arial" w:eastAsia="Arial" w:hAnsi="Arial" w:cs="Arial"/>
          <w:color w:val="000000" w:themeColor="text1"/>
          <w:sz w:val="24"/>
          <w:szCs w:val="24"/>
        </w:rPr>
        <w:t>t</w:t>
      </w:r>
      <w:r w:rsidRPr="00DB2005">
        <w:rPr>
          <w:rFonts w:ascii="Arial" w:eastAsia="Arial" w:hAnsi="Arial" w:cs="Arial"/>
          <w:color w:val="000000" w:themeColor="text1"/>
          <w:sz w:val="24"/>
          <w:szCs w:val="24"/>
        </w:rPr>
        <w:t xml:space="preserve">ing </w:t>
      </w:r>
      <w:r w:rsidR="004C24CE" w:rsidRPr="00DB2005">
        <w:rPr>
          <w:rFonts w:ascii="Arial" w:eastAsia="Arial" w:hAnsi="Arial" w:cs="Arial"/>
          <w:color w:val="000000" w:themeColor="text1"/>
          <w:sz w:val="24"/>
          <w:szCs w:val="24"/>
        </w:rPr>
        <w:t>immediately.</w:t>
      </w:r>
    </w:p>
    <w:p w14:paraId="05EE0E76" w14:textId="77777777" w:rsidR="00DB2005" w:rsidRPr="00DB2005" w:rsidRDefault="00DB2005" w:rsidP="00DB2005">
      <w:pPr>
        <w:rPr>
          <w:rFonts w:ascii="Arial" w:hAnsi="Arial" w:cs="Arial"/>
        </w:rPr>
      </w:pPr>
      <w:r w:rsidRPr="00DB2005">
        <w:rPr>
          <w:rFonts w:ascii="Arial" w:hAnsi="Arial" w:cs="Arial"/>
          <w:b/>
          <w:bCs/>
          <w:sz w:val="24"/>
          <w:szCs w:val="24"/>
        </w:rPr>
        <w:t>Service users</w:t>
      </w:r>
      <w:r w:rsidRPr="00DB2005">
        <w:rPr>
          <w:rFonts w:ascii="Arial" w:hAnsi="Arial" w:cs="Arial"/>
        </w:rPr>
        <w:t>:</w:t>
      </w:r>
    </w:p>
    <w:p w14:paraId="18AD87EE" w14:textId="179EBB98" w:rsidR="00DB2005" w:rsidRPr="00DB2005" w:rsidRDefault="00DB2005" w:rsidP="00DB2005">
      <w:pPr>
        <w:pStyle w:val="ListParagraph"/>
        <w:numPr>
          <w:ilvl w:val="0"/>
          <w:numId w:val="26"/>
        </w:numPr>
        <w:spacing w:after="200" w:line="276" w:lineRule="auto"/>
        <w:rPr>
          <w:rFonts w:ascii="Arial" w:hAnsi="Arial" w:cs="Arial"/>
        </w:rPr>
      </w:pPr>
      <w:r>
        <w:rPr>
          <w:rFonts w:ascii="Arial" w:hAnsi="Arial" w:cs="Arial"/>
        </w:rPr>
        <w:t>At the end of mentoring ask</w:t>
      </w:r>
      <w:proofErr w:type="gramStart"/>
      <w:r>
        <w:rPr>
          <w:rFonts w:ascii="Arial" w:hAnsi="Arial" w:cs="Arial"/>
        </w:rPr>
        <w:t>:  “</w:t>
      </w:r>
      <w:proofErr w:type="gramEnd"/>
      <w:r w:rsidRPr="00DB2005">
        <w:rPr>
          <w:rFonts w:ascii="Arial" w:hAnsi="Arial" w:cs="Arial"/>
        </w:rPr>
        <w:t>May we contact you in two months to see how you are?</w:t>
      </w:r>
      <w:r>
        <w:rPr>
          <w:rFonts w:ascii="Arial" w:hAnsi="Arial" w:cs="Arial"/>
        </w:rPr>
        <w:t>”</w:t>
      </w:r>
    </w:p>
    <w:p w14:paraId="5F70AD2A" w14:textId="77777777" w:rsidR="00DB2005" w:rsidRDefault="00DB2005" w:rsidP="00DB2005">
      <w:pPr>
        <w:pStyle w:val="ListParagraph"/>
        <w:numPr>
          <w:ilvl w:val="0"/>
          <w:numId w:val="26"/>
        </w:numPr>
        <w:spacing w:after="200" w:line="276" w:lineRule="auto"/>
        <w:rPr>
          <w:rFonts w:ascii="Arial" w:hAnsi="Arial" w:cs="Arial"/>
        </w:rPr>
      </w:pPr>
      <w:r w:rsidRPr="00DB2005">
        <w:rPr>
          <w:rFonts w:ascii="Arial" w:hAnsi="Arial" w:cs="Arial"/>
        </w:rPr>
        <w:t xml:space="preserve">About 2 months after mentoring:  </w:t>
      </w:r>
      <w:r>
        <w:rPr>
          <w:rFonts w:ascii="Arial" w:hAnsi="Arial" w:cs="Arial"/>
        </w:rPr>
        <w:t>Contact again to ask:</w:t>
      </w:r>
    </w:p>
    <w:p w14:paraId="54447EBD" w14:textId="0C05F450" w:rsidR="00DB2005" w:rsidRDefault="00DB2005" w:rsidP="00DB2005">
      <w:pPr>
        <w:pStyle w:val="ListParagraph"/>
        <w:numPr>
          <w:ilvl w:val="1"/>
          <w:numId w:val="26"/>
        </w:numPr>
        <w:spacing w:after="200" w:line="276" w:lineRule="auto"/>
        <w:rPr>
          <w:rFonts w:ascii="Arial" w:hAnsi="Arial" w:cs="Arial"/>
        </w:rPr>
      </w:pPr>
      <w:r w:rsidRPr="00DB2005">
        <w:rPr>
          <w:rFonts w:ascii="Arial" w:hAnsi="Arial" w:cs="Arial"/>
        </w:rPr>
        <w:t xml:space="preserve"> How are you?</w:t>
      </w:r>
    </w:p>
    <w:p w14:paraId="5B7A6B51" w14:textId="5F4529BD" w:rsidR="00DB2005" w:rsidRDefault="00DB2005" w:rsidP="00DB2005">
      <w:pPr>
        <w:pStyle w:val="ListParagraph"/>
        <w:numPr>
          <w:ilvl w:val="1"/>
          <w:numId w:val="26"/>
        </w:numPr>
        <w:spacing w:after="200" w:line="276" w:lineRule="auto"/>
        <w:rPr>
          <w:rFonts w:ascii="Arial" w:hAnsi="Arial" w:cs="Arial"/>
        </w:rPr>
      </w:pPr>
      <w:r>
        <w:rPr>
          <w:rFonts w:ascii="Arial" w:hAnsi="Arial" w:cs="Arial"/>
        </w:rPr>
        <w:t>What is going well?</w:t>
      </w:r>
    </w:p>
    <w:p w14:paraId="7B5F1C6F" w14:textId="68C1E3B3" w:rsidR="00DB2005" w:rsidRDefault="00DB2005" w:rsidP="00DB2005">
      <w:pPr>
        <w:pStyle w:val="ListParagraph"/>
        <w:numPr>
          <w:ilvl w:val="1"/>
          <w:numId w:val="26"/>
        </w:numPr>
        <w:spacing w:after="200" w:line="276" w:lineRule="auto"/>
        <w:rPr>
          <w:rFonts w:ascii="Arial" w:hAnsi="Arial" w:cs="Arial"/>
        </w:rPr>
      </w:pPr>
      <w:r>
        <w:rPr>
          <w:rFonts w:ascii="Arial" w:hAnsi="Arial" w:cs="Arial"/>
        </w:rPr>
        <w:t>What is difficult?</w:t>
      </w:r>
    </w:p>
    <w:p w14:paraId="71494A60" w14:textId="01137C4B" w:rsidR="00DB2005" w:rsidRDefault="00DB2005" w:rsidP="00DB2005">
      <w:pPr>
        <w:pStyle w:val="ListParagraph"/>
        <w:numPr>
          <w:ilvl w:val="1"/>
          <w:numId w:val="26"/>
        </w:numPr>
        <w:spacing w:after="200" w:line="276" w:lineRule="auto"/>
        <w:rPr>
          <w:rFonts w:ascii="Arial" w:hAnsi="Arial" w:cs="Arial"/>
        </w:rPr>
      </w:pPr>
      <w:r>
        <w:rPr>
          <w:rFonts w:ascii="Arial" w:hAnsi="Arial" w:cs="Arial"/>
        </w:rPr>
        <w:t>Do you need help?</w:t>
      </w:r>
    </w:p>
    <w:p w14:paraId="6393E7D1" w14:textId="3CD0DFDC" w:rsidR="00DB2005" w:rsidRDefault="00DB2005" w:rsidP="00DB2005">
      <w:pPr>
        <w:pStyle w:val="ListParagraph"/>
        <w:numPr>
          <w:ilvl w:val="1"/>
          <w:numId w:val="26"/>
        </w:numPr>
        <w:spacing w:after="200" w:line="276" w:lineRule="auto"/>
        <w:rPr>
          <w:rFonts w:ascii="Arial" w:hAnsi="Arial" w:cs="Arial"/>
        </w:rPr>
      </w:pPr>
      <w:r>
        <w:rPr>
          <w:rFonts w:ascii="Arial" w:hAnsi="Arial" w:cs="Arial"/>
        </w:rPr>
        <w:t>Would you be ready to meet with others (online) to help improve our service?</w:t>
      </w:r>
    </w:p>
    <w:p w14:paraId="3428C24B" w14:textId="1D707DBA" w:rsidR="00DB2005" w:rsidRPr="00DB2005" w:rsidRDefault="00DB2005" w:rsidP="00DB2005">
      <w:pPr>
        <w:pStyle w:val="ListParagraph"/>
        <w:numPr>
          <w:ilvl w:val="0"/>
          <w:numId w:val="26"/>
        </w:numPr>
        <w:spacing w:after="200" w:line="276" w:lineRule="auto"/>
        <w:rPr>
          <w:rFonts w:ascii="Arial" w:hAnsi="Arial" w:cs="Arial"/>
        </w:rPr>
      </w:pPr>
      <w:r>
        <w:rPr>
          <w:rFonts w:ascii="Arial" w:hAnsi="Arial" w:cs="Arial"/>
        </w:rPr>
        <w:lastRenderedPageBreak/>
        <w:t xml:space="preserve">Where </w:t>
      </w:r>
      <w:proofErr w:type="gramStart"/>
      <w:r>
        <w:rPr>
          <w:rFonts w:ascii="Arial" w:hAnsi="Arial" w:cs="Arial"/>
        </w:rPr>
        <w:t>appropriate :</w:t>
      </w:r>
      <w:proofErr w:type="gramEnd"/>
    </w:p>
    <w:p w14:paraId="6C553B76" w14:textId="77777777" w:rsidR="00DB2005" w:rsidRDefault="00DB2005" w:rsidP="00956908">
      <w:pPr>
        <w:pStyle w:val="ListParagraph"/>
        <w:numPr>
          <w:ilvl w:val="0"/>
          <w:numId w:val="26"/>
        </w:numPr>
        <w:spacing w:after="200" w:line="276" w:lineRule="auto"/>
        <w:rPr>
          <w:rFonts w:ascii="Arial" w:hAnsi="Arial" w:cs="Arial"/>
        </w:rPr>
      </w:pPr>
      <w:r w:rsidRPr="00DB2005">
        <w:rPr>
          <w:rFonts w:ascii="Arial" w:hAnsi="Arial" w:cs="Arial"/>
        </w:rPr>
        <w:t>Invite to focus group – includes inviting group members to become members of Bridging the Gap.</w:t>
      </w:r>
    </w:p>
    <w:p w14:paraId="29107460" w14:textId="22748D16" w:rsidR="00DB2005" w:rsidRPr="00DB2005" w:rsidRDefault="00DB2005" w:rsidP="00956908">
      <w:pPr>
        <w:pStyle w:val="ListParagraph"/>
        <w:numPr>
          <w:ilvl w:val="0"/>
          <w:numId w:val="26"/>
        </w:numPr>
        <w:spacing w:after="200" w:line="276" w:lineRule="auto"/>
        <w:rPr>
          <w:rFonts w:ascii="Arial" w:hAnsi="Arial" w:cs="Arial"/>
        </w:rPr>
      </w:pPr>
      <w:r w:rsidRPr="00DB2005">
        <w:rPr>
          <w:rFonts w:ascii="Arial" w:hAnsi="Arial" w:cs="Arial"/>
        </w:rPr>
        <w:t>Possible additional focus groups</w:t>
      </w:r>
    </w:p>
    <w:p w14:paraId="774D3D7F" w14:textId="77777777" w:rsidR="00DB2005" w:rsidRPr="00DB2005" w:rsidRDefault="00DB2005" w:rsidP="00DB2005">
      <w:pPr>
        <w:pStyle w:val="ListParagraph"/>
        <w:numPr>
          <w:ilvl w:val="0"/>
          <w:numId w:val="26"/>
        </w:numPr>
        <w:spacing w:after="200" w:line="276" w:lineRule="auto"/>
        <w:rPr>
          <w:rFonts w:ascii="Arial" w:hAnsi="Arial" w:cs="Arial"/>
        </w:rPr>
      </w:pPr>
      <w:r w:rsidRPr="00DB2005">
        <w:rPr>
          <w:rFonts w:ascii="Arial" w:hAnsi="Arial" w:cs="Arial"/>
        </w:rPr>
        <w:t xml:space="preserve">Invite to </w:t>
      </w:r>
      <w:proofErr w:type="gramStart"/>
      <w:r w:rsidRPr="00DB2005">
        <w:rPr>
          <w:rFonts w:ascii="Arial" w:hAnsi="Arial" w:cs="Arial"/>
        </w:rPr>
        <w:t>AGM</w:t>
      </w:r>
      <w:proofErr w:type="gramEnd"/>
    </w:p>
    <w:p w14:paraId="683F2EF2" w14:textId="77777777" w:rsidR="00DB2005" w:rsidRPr="00DB2005" w:rsidRDefault="00DB2005" w:rsidP="00DB2005">
      <w:pPr>
        <w:rPr>
          <w:rFonts w:ascii="Arial" w:hAnsi="Arial" w:cs="Arial"/>
          <w:b/>
          <w:bCs/>
          <w:sz w:val="24"/>
          <w:szCs w:val="24"/>
        </w:rPr>
      </w:pPr>
      <w:r w:rsidRPr="00DB2005">
        <w:rPr>
          <w:rFonts w:ascii="Arial" w:hAnsi="Arial" w:cs="Arial"/>
          <w:b/>
          <w:bCs/>
          <w:sz w:val="24"/>
          <w:szCs w:val="24"/>
        </w:rPr>
        <w:t>Mentors:</w:t>
      </w:r>
    </w:p>
    <w:p w14:paraId="5AF8D7DF" w14:textId="3727C29C" w:rsidR="00DB2005" w:rsidRPr="00DB2005" w:rsidRDefault="00DB2005" w:rsidP="00DB2005">
      <w:pPr>
        <w:rPr>
          <w:rFonts w:ascii="Arial" w:hAnsi="Arial" w:cs="Arial"/>
        </w:rPr>
      </w:pPr>
      <w:r w:rsidRPr="00DB2005">
        <w:rPr>
          <w:rFonts w:ascii="Arial" w:hAnsi="Arial" w:cs="Arial"/>
        </w:rPr>
        <w:t xml:space="preserve">Invite to focus group includes inviting group members to become members of Bridging the </w:t>
      </w:r>
      <w:proofErr w:type="gramStart"/>
      <w:r w:rsidRPr="00DB2005">
        <w:rPr>
          <w:rFonts w:ascii="Arial" w:hAnsi="Arial" w:cs="Arial"/>
        </w:rPr>
        <w:t>Gap</w:t>
      </w:r>
      <w:proofErr w:type="gramEnd"/>
    </w:p>
    <w:p w14:paraId="177E7DAD" w14:textId="77777777" w:rsidR="00DB2005" w:rsidRPr="00DB2005" w:rsidRDefault="00DB2005" w:rsidP="00DB2005">
      <w:pPr>
        <w:rPr>
          <w:rFonts w:ascii="Arial" w:hAnsi="Arial" w:cs="Arial"/>
        </w:rPr>
      </w:pPr>
      <w:r w:rsidRPr="00DB2005">
        <w:rPr>
          <w:rFonts w:ascii="Arial" w:hAnsi="Arial" w:cs="Arial"/>
        </w:rPr>
        <w:t>Invite to AGM.</w:t>
      </w:r>
    </w:p>
    <w:p w14:paraId="37C11922" w14:textId="77777777" w:rsidR="00DB2005" w:rsidRPr="00421CAD" w:rsidRDefault="00DB2005" w:rsidP="00421CAD">
      <w:pPr>
        <w:rPr>
          <w:rFonts w:ascii="Arial" w:eastAsia="Arial" w:hAnsi="Arial" w:cs="Arial"/>
          <w:color w:val="000000" w:themeColor="text1"/>
          <w:sz w:val="32"/>
          <w:szCs w:val="32"/>
        </w:rPr>
      </w:pPr>
    </w:p>
    <w:sectPr w:rsidR="00DB2005" w:rsidRPr="00421CAD" w:rsidSect="00A75BCE">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43E"/>
    <w:multiLevelType w:val="hybridMultilevel"/>
    <w:tmpl w:val="BDC0F94C"/>
    <w:lvl w:ilvl="0" w:tplc="A4585728">
      <w:start w:val="1"/>
      <w:numFmt w:val="bullet"/>
      <w:lvlText w:val=""/>
      <w:lvlJc w:val="left"/>
      <w:pPr>
        <w:ind w:left="720" w:hanging="360"/>
      </w:pPr>
      <w:rPr>
        <w:rFonts w:ascii="Symbol" w:hAnsi="Symbol" w:hint="default"/>
      </w:rPr>
    </w:lvl>
    <w:lvl w:ilvl="1" w:tplc="EEBC5932">
      <w:start w:val="1"/>
      <w:numFmt w:val="bullet"/>
      <w:lvlText w:val="o"/>
      <w:lvlJc w:val="left"/>
      <w:pPr>
        <w:ind w:left="1440" w:hanging="360"/>
      </w:pPr>
      <w:rPr>
        <w:rFonts w:ascii="Courier New" w:hAnsi="Courier New" w:hint="default"/>
      </w:rPr>
    </w:lvl>
    <w:lvl w:ilvl="2" w:tplc="61BA81CC">
      <w:start w:val="1"/>
      <w:numFmt w:val="bullet"/>
      <w:lvlText w:val=""/>
      <w:lvlJc w:val="left"/>
      <w:pPr>
        <w:ind w:left="2160" w:hanging="360"/>
      </w:pPr>
      <w:rPr>
        <w:rFonts w:ascii="Wingdings" w:hAnsi="Wingdings" w:hint="default"/>
      </w:rPr>
    </w:lvl>
    <w:lvl w:ilvl="3" w:tplc="0D5E4D70">
      <w:start w:val="1"/>
      <w:numFmt w:val="bullet"/>
      <w:lvlText w:val=""/>
      <w:lvlJc w:val="left"/>
      <w:pPr>
        <w:ind w:left="2880" w:hanging="360"/>
      </w:pPr>
      <w:rPr>
        <w:rFonts w:ascii="Symbol" w:hAnsi="Symbol" w:hint="default"/>
      </w:rPr>
    </w:lvl>
    <w:lvl w:ilvl="4" w:tplc="45FE6D00">
      <w:start w:val="1"/>
      <w:numFmt w:val="bullet"/>
      <w:lvlText w:val="o"/>
      <w:lvlJc w:val="left"/>
      <w:pPr>
        <w:ind w:left="3600" w:hanging="360"/>
      </w:pPr>
      <w:rPr>
        <w:rFonts w:ascii="Courier New" w:hAnsi="Courier New" w:hint="default"/>
      </w:rPr>
    </w:lvl>
    <w:lvl w:ilvl="5" w:tplc="01FC6CC0">
      <w:start w:val="1"/>
      <w:numFmt w:val="bullet"/>
      <w:lvlText w:val=""/>
      <w:lvlJc w:val="left"/>
      <w:pPr>
        <w:ind w:left="4320" w:hanging="360"/>
      </w:pPr>
      <w:rPr>
        <w:rFonts w:ascii="Wingdings" w:hAnsi="Wingdings" w:hint="default"/>
      </w:rPr>
    </w:lvl>
    <w:lvl w:ilvl="6" w:tplc="948899D0">
      <w:start w:val="1"/>
      <w:numFmt w:val="bullet"/>
      <w:lvlText w:val=""/>
      <w:lvlJc w:val="left"/>
      <w:pPr>
        <w:ind w:left="5040" w:hanging="360"/>
      </w:pPr>
      <w:rPr>
        <w:rFonts w:ascii="Symbol" w:hAnsi="Symbol" w:hint="default"/>
      </w:rPr>
    </w:lvl>
    <w:lvl w:ilvl="7" w:tplc="4530B4A8">
      <w:start w:val="1"/>
      <w:numFmt w:val="bullet"/>
      <w:lvlText w:val="o"/>
      <w:lvlJc w:val="left"/>
      <w:pPr>
        <w:ind w:left="5760" w:hanging="360"/>
      </w:pPr>
      <w:rPr>
        <w:rFonts w:ascii="Courier New" w:hAnsi="Courier New" w:hint="default"/>
      </w:rPr>
    </w:lvl>
    <w:lvl w:ilvl="8" w:tplc="4636F2F6">
      <w:start w:val="1"/>
      <w:numFmt w:val="bullet"/>
      <w:lvlText w:val=""/>
      <w:lvlJc w:val="left"/>
      <w:pPr>
        <w:ind w:left="6480" w:hanging="360"/>
      </w:pPr>
      <w:rPr>
        <w:rFonts w:ascii="Wingdings" w:hAnsi="Wingdings" w:hint="default"/>
      </w:rPr>
    </w:lvl>
  </w:abstractNum>
  <w:abstractNum w:abstractNumId="1" w15:restartNumberingAfterBreak="0">
    <w:nsid w:val="0520540E"/>
    <w:multiLevelType w:val="hybridMultilevel"/>
    <w:tmpl w:val="BA200E20"/>
    <w:lvl w:ilvl="0" w:tplc="49A4A0DE">
      <w:start w:val="1"/>
      <w:numFmt w:val="bullet"/>
      <w:lvlText w:val="-"/>
      <w:lvlJc w:val="left"/>
      <w:pPr>
        <w:ind w:left="720" w:hanging="360"/>
      </w:pPr>
      <w:rPr>
        <w:rFonts w:ascii="Calibri" w:hAnsi="Calibri" w:hint="default"/>
      </w:rPr>
    </w:lvl>
    <w:lvl w:ilvl="1" w:tplc="D4A8CDE2">
      <w:start w:val="1"/>
      <w:numFmt w:val="bullet"/>
      <w:lvlText w:val="o"/>
      <w:lvlJc w:val="left"/>
      <w:pPr>
        <w:ind w:left="1440" w:hanging="360"/>
      </w:pPr>
      <w:rPr>
        <w:rFonts w:ascii="Courier New" w:hAnsi="Courier New" w:hint="default"/>
      </w:rPr>
    </w:lvl>
    <w:lvl w:ilvl="2" w:tplc="F4B2E638">
      <w:start w:val="1"/>
      <w:numFmt w:val="bullet"/>
      <w:lvlText w:val=""/>
      <w:lvlJc w:val="left"/>
      <w:pPr>
        <w:ind w:left="2160" w:hanging="360"/>
      </w:pPr>
      <w:rPr>
        <w:rFonts w:ascii="Wingdings" w:hAnsi="Wingdings" w:hint="default"/>
      </w:rPr>
    </w:lvl>
    <w:lvl w:ilvl="3" w:tplc="7B583E4E">
      <w:start w:val="1"/>
      <w:numFmt w:val="bullet"/>
      <w:lvlText w:val=""/>
      <w:lvlJc w:val="left"/>
      <w:pPr>
        <w:ind w:left="2880" w:hanging="360"/>
      </w:pPr>
      <w:rPr>
        <w:rFonts w:ascii="Symbol" w:hAnsi="Symbol" w:hint="default"/>
      </w:rPr>
    </w:lvl>
    <w:lvl w:ilvl="4" w:tplc="9E3E1B7E">
      <w:start w:val="1"/>
      <w:numFmt w:val="bullet"/>
      <w:lvlText w:val="o"/>
      <w:lvlJc w:val="left"/>
      <w:pPr>
        <w:ind w:left="3600" w:hanging="360"/>
      </w:pPr>
      <w:rPr>
        <w:rFonts w:ascii="Courier New" w:hAnsi="Courier New" w:hint="default"/>
      </w:rPr>
    </w:lvl>
    <w:lvl w:ilvl="5" w:tplc="266C897C">
      <w:start w:val="1"/>
      <w:numFmt w:val="bullet"/>
      <w:lvlText w:val=""/>
      <w:lvlJc w:val="left"/>
      <w:pPr>
        <w:ind w:left="4320" w:hanging="360"/>
      </w:pPr>
      <w:rPr>
        <w:rFonts w:ascii="Wingdings" w:hAnsi="Wingdings" w:hint="default"/>
      </w:rPr>
    </w:lvl>
    <w:lvl w:ilvl="6" w:tplc="CDD2818A">
      <w:start w:val="1"/>
      <w:numFmt w:val="bullet"/>
      <w:lvlText w:val=""/>
      <w:lvlJc w:val="left"/>
      <w:pPr>
        <w:ind w:left="5040" w:hanging="360"/>
      </w:pPr>
      <w:rPr>
        <w:rFonts w:ascii="Symbol" w:hAnsi="Symbol" w:hint="default"/>
      </w:rPr>
    </w:lvl>
    <w:lvl w:ilvl="7" w:tplc="F7260D8A">
      <w:start w:val="1"/>
      <w:numFmt w:val="bullet"/>
      <w:lvlText w:val="o"/>
      <w:lvlJc w:val="left"/>
      <w:pPr>
        <w:ind w:left="5760" w:hanging="360"/>
      </w:pPr>
      <w:rPr>
        <w:rFonts w:ascii="Courier New" w:hAnsi="Courier New" w:hint="default"/>
      </w:rPr>
    </w:lvl>
    <w:lvl w:ilvl="8" w:tplc="E996DE90">
      <w:start w:val="1"/>
      <w:numFmt w:val="bullet"/>
      <w:lvlText w:val=""/>
      <w:lvlJc w:val="left"/>
      <w:pPr>
        <w:ind w:left="6480" w:hanging="360"/>
      </w:pPr>
      <w:rPr>
        <w:rFonts w:ascii="Wingdings" w:hAnsi="Wingdings" w:hint="default"/>
      </w:rPr>
    </w:lvl>
  </w:abstractNum>
  <w:abstractNum w:abstractNumId="2" w15:restartNumberingAfterBreak="0">
    <w:nsid w:val="0C205C77"/>
    <w:multiLevelType w:val="hybridMultilevel"/>
    <w:tmpl w:val="03C60488"/>
    <w:lvl w:ilvl="0" w:tplc="110C6E9A">
      <w:start w:val="1"/>
      <w:numFmt w:val="bullet"/>
      <w:lvlText w:val=""/>
      <w:lvlJc w:val="left"/>
      <w:pPr>
        <w:ind w:left="720" w:hanging="360"/>
      </w:pPr>
      <w:rPr>
        <w:rFonts w:ascii="Symbol" w:hAnsi="Symbol" w:hint="default"/>
      </w:rPr>
    </w:lvl>
    <w:lvl w:ilvl="1" w:tplc="9A4E3AE8">
      <w:start w:val="1"/>
      <w:numFmt w:val="bullet"/>
      <w:lvlText w:val="o"/>
      <w:lvlJc w:val="left"/>
      <w:pPr>
        <w:ind w:left="1440" w:hanging="360"/>
      </w:pPr>
      <w:rPr>
        <w:rFonts w:ascii="Courier New" w:hAnsi="Courier New" w:hint="default"/>
      </w:rPr>
    </w:lvl>
    <w:lvl w:ilvl="2" w:tplc="54B04390">
      <w:start w:val="1"/>
      <w:numFmt w:val="bullet"/>
      <w:lvlText w:val=""/>
      <w:lvlJc w:val="left"/>
      <w:pPr>
        <w:ind w:left="2160" w:hanging="360"/>
      </w:pPr>
      <w:rPr>
        <w:rFonts w:ascii="Wingdings" w:hAnsi="Wingdings" w:hint="default"/>
      </w:rPr>
    </w:lvl>
    <w:lvl w:ilvl="3" w:tplc="7EC82296">
      <w:start w:val="1"/>
      <w:numFmt w:val="bullet"/>
      <w:lvlText w:val=""/>
      <w:lvlJc w:val="left"/>
      <w:pPr>
        <w:ind w:left="2880" w:hanging="360"/>
      </w:pPr>
      <w:rPr>
        <w:rFonts w:ascii="Symbol" w:hAnsi="Symbol" w:hint="default"/>
      </w:rPr>
    </w:lvl>
    <w:lvl w:ilvl="4" w:tplc="379EFE10">
      <w:start w:val="1"/>
      <w:numFmt w:val="bullet"/>
      <w:lvlText w:val="o"/>
      <w:lvlJc w:val="left"/>
      <w:pPr>
        <w:ind w:left="3600" w:hanging="360"/>
      </w:pPr>
      <w:rPr>
        <w:rFonts w:ascii="Courier New" w:hAnsi="Courier New" w:hint="default"/>
      </w:rPr>
    </w:lvl>
    <w:lvl w:ilvl="5" w:tplc="3796F1BE">
      <w:start w:val="1"/>
      <w:numFmt w:val="bullet"/>
      <w:lvlText w:val=""/>
      <w:lvlJc w:val="left"/>
      <w:pPr>
        <w:ind w:left="4320" w:hanging="360"/>
      </w:pPr>
      <w:rPr>
        <w:rFonts w:ascii="Wingdings" w:hAnsi="Wingdings" w:hint="default"/>
      </w:rPr>
    </w:lvl>
    <w:lvl w:ilvl="6" w:tplc="BA54B012">
      <w:start w:val="1"/>
      <w:numFmt w:val="bullet"/>
      <w:lvlText w:val=""/>
      <w:lvlJc w:val="left"/>
      <w:pPr>
        <w:ind w:left="5040" w:hanging="360"/>
      </w:pPr>
      <w:rPr>
        <w:rFonts w:ascii="Symbol" w:hAnsi="Symbol" w:hint="default"/>
      </w:rPr>
    </w:lvl>
    <w:lvl w:ilvl="7" w:tplc="5958070C">
      <w:start w:val="1"/>
      <w:numFmt w:val="bullet"/>
      <w:lvlText w:val="o"/>
      <w:lvlJc w:val="left"/>
      <w:pPr>
        <w:ind w:left="5760" w:hanging="360"/>
      </w:pPr>
      <w:rPr>
        <w:rFonts w:ascii="Courier New" w:hAnsi="Courier New" w:hint="default"/>
      </w:rPr>
    </w:lvl>
    <w:lvl w:ilvl="8" w:tplc="D8C8E908">
      <w:start w:val="1"/>
      <w:numFmt w:val="bullet"/>
      <w:lvlText w:val=""/>
      <w:lvlJc w:val="left"/>
      <w:pPr>
        <w:ind w:left="6480" w:hanging="360"/>
      </w:pPr>
      <w:rPr>
        <w:rFonts w:ascii="Wingdings" w:hAnsi="Wingdings" w:hint="default"/>
      </w:rPr>
    </w:lvl>
  </w:abstractNum>
  <w:abstractNum w:abstractNumId="3" w15:restartNumberingAfterBreak="0">
    <w:nsid w:val="1C615CBB"/>
    <w:multiLevelType w:val="hybridMultilevel"/>
    <w:tmpl w:val="D5DCD442"/>
    <w:lvl w:ilvl="0" w:tplc="6E2AA0D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06108"/>
    <w:multiLevelType w:val="hybridMultilevel"/>
    <w:tmpl w:val="98ACAE0A"/>
    <w:lvl w:ilvl="0" w:tplc="43BAC796">
      <w:start w:val="1"/>
      <w:numFmt w:val="bullet"/>
      <w:lvlText w:val="-"/>
      <w:lvlJc w:val="left"/>
      <w:pPr>
        <w:ind w:left="720" w:hanging="360"/>
      </w:pPr>
      <w:rPr>
        <w:rFonts w:ascii="Calibri" w:hAnsi="Calibri" w:hint="default"/>
      </w:rPr>
    </w:lvl>
    <w:lvl w:ilvl="1" w:tplc="7CA8B63E">
      <w:start w:val="1"/>
      <w:numFmt w:val="bullet"/>
      <w:lvlText w:val="o"/>
      <w:lvlJc w:val="left"/>
      <w:pPr>
        <w:ind w:left="1440" w:hanging="360"/>
      </w:pPr>
      <w:rPr>
        <w:rFonts w:ascii="Courier New" w:hAnsi="Courier New" w:hint="default"/>
      </w:rPr>
    </w:lvl>
    <w:lvl w:ilvl="2" w:tplc="03EE2D3A">
      <w:start w:val="1"/>
      <w:numFmt w:val="bullet"/>
      <w:lvlText w:val=""/>
      <w:lvlJc w:val="left"/>
      <w:pPr>
        <w:ind w:left="2160" w:hanging="360"/>
      </w:pPr>
      <w:rPr>
        <w:rFonts w:ascii="Wingdings" w:hAnsi="Wingdings" w:hint="default"/>
      </w:rPr>
    </w:lvl>
    <w:lvl w:ilvl="3" w:tplc="8714A2A0">
      <w:start w:val="1"/>
      <w:numFmt w:val="bullet"/>
      <w:lvlText w:val=""/>
      <w:lvlJc w:val="left"/>
      <w:pPr>
        <w:ind w:left="2880" w:hanging="360"/>
      </w:pPr>
      <w:rPr>
        <w:rFonts w:ascii="Symbol" w:hAnsi="Symbol" w:hint="default"/>
      </w:rPr>
    </w:lvl>
    <w:lvl w:ilvl="4" w:tplc="85A48D40">
      <w:start w:val="1"/>
      <w:numFmt w:val="bullet"/>
      <w:lvlText w:val="o"/>
      <w:lvlJc w:val="left"/>
      <w:pPr>
        <w:ind w:left="3600" w:hanging="360"/>
      </w:pPr>
      <w:rPr>
        <w:rFonts w:ascii="Courier New" w:hAnsi="Courier New" w:hint="default"/>
      </w:rPr>
    </w:lvl>
    <w:lvl w:ilvl="5" w:tplc="3556AD8A">
      <w:start w:val="1"/>
      <w:numFmt w:val="bullet"/>
      <w:lvlText w:val=""/>
      <w:lvlJc w:val="left"/>
      <w:pPr>
        <w:ind w:left="4320" w:hanging="360"/>
      </w:pPr>
      <w:rPr>
        <w:rFonts w:ascii="Wingdings" w:hAnsi="Wingdings" w:hint="default"/>
      </w:rPr>
    </w:lvl>
    <w:lvl w:ilvl="6" w:tplc="2ECE1294">
      <w:start w:val="1"/>
      <w:numFmt w:val="bullet"/>
      <w:lvlText w:val=""/>
      <w:lvlJc w:val="left"/>
      <w:pPr>
        <w:ind w:left="5040" w:hanging="360"/>
      </w:pPr>
      <w:rPr>
        <w:rFonts w:ascii="Symbol" w:hAnsi="Symbol" w:hint="default"/>
      </w:rPr>
    </w:lvl>
    <w:lvl w:ilvl="7" w:tplc="2DB84C18">
      <w:start w:val="1"/>
      <w:numFmt w:val="bullet"/>
      <w:lvlText w:val="o"/>
      <w:lvlJc w:val="left"/>
      <w:pPr>
        <w:ind w:left="5760" w:hanging="360"/>
      </w:pPr>
      <w:rPr>
        <w:rFonts w:ascii="Courier New" w:hAnsi="Courier New" w:hint="default"/>
      </w:rPr>
    </w:lvl>
    <w:lvl w:ilvl="8" w:tplc="8FA2E616">
      <w:start w:val="1"/>
      <w:numFmt w:val="bullet"/>
      <w:lvlText w:val=""/>
      <w:lvlJc w:val="left"/>
      <w:pPr>
        <w:ind w:left="6480" w:hanging="360"/>
      </w:pPr>
      <w:rPr>
        <w:rFonts w:ascii="Wingdings" w:hAnsi="Wingdings" w:hint="default"/>
      </w:rPr>
    </w:lvl>
  </w:abstractNum>
  <w:abstractNum w:abstractNumId="5" w15:restartNumberingAfterBreak="0">
    <w:nsid w:val="261A7783"/>
    <w:multiLevelType w:val="hybridMultilevel"/>
    <w:tmpl w:val="4A7E58A0"/>
    <w:lvl w:ilvl="0" w:tplc="87123578">
      <w:start w:val="1"/>
      <w:numFmt w:val="bullet"/>
      <w:lvlText w:val=""/>
      <w:lvlJc w:val="left"/>
      <w:pPr>
        <w:ind w:left="720" w:hanging="360"/>
      </w:pPr>
      <w:rPr>
        <w:rFonts w:ascii="Wingdings" w:hAnsi="Wingdings" w:hint="default"/>
      </w:rPr>
    </w:lvl>
    <w:lvl w:ilvl="1" w:tplc="9336E62E">
      <w:start w:val="1"/>
      <w:numFmt w:val="bullet"/>
      <w:lvlText w:val="o"/>
      <w:lvlJc w:val="left"/>
      <w:pPr>
        <w:ind w:left="1440" w:hanging="360"/>
      </w:pPr>
      <w:rPr>
        <w:rFonts w:ascii="Courier New" w:hAnsi="Courier New" w:hint="default"/>
      </w:rPr>
    </w:lvl>
    <w:lvl w:ilvl="2" w:tplc="1E643A4C">
      <w:start w:val="1"/>
      <w:numFmt w:val="bullet"/>
      <w:lvlText w:val=""/>
      <w:lvlJc w:val="left"/>
      <w:pPr>
        <w:ind w:left="2160" w:hanging="360"/>
      </w:pPr>
      <w:rPr>
        <w:rFonts w:ascii="Wingdings" w:hAnsi="Wingdings" w:hint="default"/>
      </w:rPr>
    </w:lvl>
    <w:lvl w:ilvl="3" w:tplc="F8265C3E">
      <w:start w:val="1"/>
      <w:numFmt w:val="bullet"/>
      <w:lvlText w:val=""/>
      <w:lvlJc w:val="left"/>
      <w:pPr>
        <w:ind w:left="2880" w:hanging="360"/>
      </w:pPr>
      <w:rPr>
        <w:rFonts w:ascii="Symbol" w:hAnsi="Symbol" w:hint="default"/>
      </w:rPr>
    </w:lvl>
    <w:lvl w:ilvl="4" w:tplc="14B6E0A4">
      <w:start w:val="1"/>
      <w:numFmt w:val="bullet"/>
      <w:lvlText w:val="o"/>
      <w:lvlJc w:val="left"/>
      <w:pPr>
        <w:ind w:left="3600" w:hanging="360"/>
      </w:pPr>
      <w:rPr>
        <w:rFonts w:ascii="Courier New" w:hAnsi="Courier New" w:hint="default"/>
      </w:rPr>
    </w:lvl>
    <w:lvl w:ilvl="5" w:tplc="A0B27076">
      <w:start w:val="1"/>
      <w:numFmt w:val="bullet"/>
      <w:lvlText w:val=""/>
      <w:lvlJc w:val="left"/>
      <w:pPr>
        <w:ind w:left="4320" w:hanging="360"/>
      </w:pPr>
      <w:rPr>
        <w:rFonts w:ascii="Wingdings" w:hAnsi="Wingdings" w:hint="default"/>
      </w:rPr>
    </w:lvl>
    <w:lvl w:ilvl="6" w:tplc="D4DA567C">
      <w:start w:val="1"/>
      <w:numFmt w:val="bullet"/>
      <w:lvlText w:val=""/>
      <w:lvlJc w:val="left"/>
      <w:pPr>
        <w:ind w:left="5040" w:hanging="360"/>
      </w:pPr>
      <w:rPr>
        <w:rFonts w:ascii="Symbol" w:hAnsi="Symbol" w:hint="default"/>
      </w:rPr>
    </w:lvl>
    <w:lvl w:ilvl="7" w:tplc="67581F9A">
      <w:start w:val="1"/>
      <w:numFmt w:val="bullet"/>
      <w:lvlText w:val="o"/>
      <w:lvlJc w:val="left"/>
      <w:pPr>
        <w:ind w:left="5760" w:hanging="360"/>
      </w:pPr>
      <w:rPr>
        <w:rFonts w:ascii="Courier New" w:hAnsi="Courier New" w:hint="default"/>
      </w:rPr>
    </w:lvl>
    <w:lvl w:ilvl="8" w:tplc="D1C277B8">
      <w:start w:val="1"/>
      <w:numFmt w:val="bullet"/>
      <w:lvlText w:val=""/>
      <w:lvlJc w:val="left"/>
      <w:pPr>
        <w:ind w:left="6480" w:hanging="360"/>
      </w:pPr>
      <w:rPr>
        <w:rFonts w:ascii="Wingdings" w:hAnsi="Wingdings" w:hint="default"/>
      </w:rPr>
    </w:lvl>
  </w:abstractNum>
  <w:abstractNum w:abstractNumId="6" w15:restartNumberingAfterBreak="0">
    <w:nsid w:val="2AF06222"/>
    <w:multiLevelType w:val="hybridMultilevel"/>
    <w:tmpl w:val="DFA2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84092"/>
    <w:multiLevelType w:val="hybridMultilevel"/>
    <w:tmpl w:val="D50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A26DE"/>
    <w:multiLevelType w:val="hybridMultilevel"/>
    <w:tmpl w:val="9EF6E89E"/>
    <w:lvl w:ilvl="0" w:tplc="91865DFE">
      <w:start w:val="1"/>
      <w:numFmt w:val="bullet"/>
      <w:lvlText w:val=""/>
      <w:lvlJc w:val="left"/>
      <w:pPr>
        <w:ind w:left="720" w:hanging="360"/>
      </w:pPr>
      <w:rPr>
        <w:rFonts w:ascii="Symbol" w:hAnsi="Symbol" w:hint="default"/>
      </w:rPr>
    </w:lvl>
    <w:lvl w:ilvl="1" w:tplc="55A02AFC">
      <w:start w:val="1"/>
      <w:numFmt w:val="bullet"/>
      <w:lvlText w:val="o"/>
      <w:lvlJc w:val="left"/>
      <w:pPr>
        <w:ind w:left="1440" w:hanging="360"/>
      </w:pPr>
      <w:rPr>
        <w:rFonts w:ascii="Courier New" w:hAnsi="Courier New" w:hint="default"/>
      </w:rPr>
    </w:lvl>
    <w:lvl w:ilvl="2" w:tplc="8902BC20">
      <w:start w:val="1"/>
      <w:numFmt w:val="bullet"/>
      <w:lvlText w:val=""/>
      <w:lvlJc w:val="left"/>
      <w:pPr>
        <w:ind w:left="2160" w:hanging="360"/>
      </w:pPr>
      <w:rPr>
        <w:rFonts w:ascii="Wingdings" w:hAnsi="Wingdings" w:hint="default"/>
      </w:rPr>
    </w:lvl>
    <w:lvl w:ilvl="3" w:tplc="9F80A2E0">
      <w:start w:val="1"/>
      <w:numFmt w:val="bullet"/>
      <w:lvlText w:val=""/>
      <w:lvlJc w:val="left"/>
      <w:pPr>
        <w:ind w:left="2880" w:hanging="360"/>
      </w:pPr>
      <w:rPr>
        <w:rFonts w:ascii="Symbol" w:hAnsi="Symbol" w:hint="default"/>
      </w:rPr>
    </w:lvl>
    <w:lvl w:ilvl="4" w:tplc="12628A00">
      <w:start w:val="1"/>
      <w:numFmt w:val="bullet"/>
      <w:lvlText w:val="o"/>
      <w:lvlJc w:val="left"/>
      <w:pPr>
        <w:ind w:left="3600" w:hanging="360"/>
      </w:pPr>
      <w:rPr>
        <w:rFonts w:ascii="Courier New" w:hAnsi="Courier New" w:hint="default"/>
      </w:rPr>
    </w:lvl>
    <w:lvl w:ilvl="5" w:tplc="BCBE533E">
      <w:start w:val="1"/>
      <w:numFmt w:val="bullet"/>
      <w:lvlText w:val=""/>
      <w:lvlJc w:val="left"/>
      <w:pPr>
        <w:ind w:left="4320" w:hanging="360"/>
      </w:pPr>
      <w:rPr>
        <w:rFonts w:ascii="Wingdings" w:hAnsi="Wingdings" w:hint="default"/>
      </w:rPr>
    </w:lvl>
    <w:lvl w:ilvl="6" w:tplc="CCBE403E">
      <w:start w:val="1"/>
      <w:numFmt w:val="bullet"/>
      <w:lvlText w:val=""/>
      <w:lvlJc w:val="left"/>
      <w:pPr>
        <w:ind w:left="5040" w:hanging="360"/>
      </w:pPr>
      <w:rPr>
        <w:rFonts w:ascii="Symbol" w:hAnsi="Symbol" w:hint="default"/>
      </w:rPr>
    </w:lvl>
    <w:lvl w:ilvl="7" w:tplc="F272899E">
      <w:start w:val="1"/>
      <w:numFmt w:val="bullet"/>
      <w:lvlText w:val="o"/>
      <w:lvlJc w:val="left"/>
      <w:pPr>
        <w:ind w:left="5760" w:hanging="360"/>
      </w:pPr>
      <w:rPr>
        <w:rFonts w:ascii="Courier New" w:hAnsi="Courier New" w:hint="default"/>
      </w:rPr>
    </w:lvl>
    <w:lvl w:ilvl="8" w:tplc="DC309592">
      <w:start w:val="1"/>
      <w:numFmt w:val="bullet"/>
      <w:lvlText w:val=""/>
      <w:lvlJc w:val="left"/>
      <w:pPr>
        <w:ind w:left="6480" w:hanging="360"/>
      </w:pPr>
      <w:rPr>
        <w:rFonts w:ascii="Wingdings" w:hAnsi="Wingdings" w:hint="default"/>
      </w:rPr>
    </w:lvl>
  </w:abstractNum>
  <w:abstractNum w:abstractNumId="9" w15:restartNumberingAfterBreak="0">
    <w:nsid w:val="2E984231"/>
    <w:multiLevelType w:val="hybridMultilevel"/>
    <w:tmpl w:val="1BD4F990"/>
    <w:lvl w:ilvl="0" w:tplc="08090011">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876C7"/>
    <w:multiLevelType w:val="hybridMultilevel"/>
    <w:tmpl w:val="23AE0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E47936"/>
    <w:multiLevelType w:val="hybridMultilevel"/>
    <w:tmpl w:val="D966B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52371"/>
    <w:multiLevelType w:val="hybridMultilevel"/>
    <w:tmpl w:val="AC083186"/>
    <w:lvl w:ilvl="0" w:tplc="410608D4">
      <w:start w:val="1"/>
      <w:numFmt w:val="bullet"/>
      <w:lvlText w:val="-"/>
      <w:lvlJc w:val="left"/>
      <w:pPr>
        <w:ind w:left="720" w:hanging="360"/>
      </w:pPr>
      <w:rPr>
        <w:rFonts w:ascii="Calibri" w:hAnsi="Calibri" w:hint="default"/>
      </w:rPr>
    </w:lvl>
    <w:lvl w:ilvl="1" w:tplc="16728C8C">
      <w:start w:val="1"/>
      <w:numFmt w:val="bullet"/>
      <w:lvlText w:val="o"/>
      <w:lvlJc w:val="left"/>
      <w:pPr>
        <w:ind w:left="1440" w:hanging="360"/>
      </w:pPr>
      <w:rPr>
        <w:rFonts w:ascii="Courier New" w:hAnsi="Courier New" w:hint="default"/>
      </w:rPr>
    </w:lvl>
    <w:lvl w:ilvl="2" w:tplc="7B7A93FA">
      <w:start w:val="1"/>
      <w:numFmt w:val="bullet"/>
      <w:lvlText w:val=""/>
      <w:lvlJc w:val="left"/>
      <w:pPr>
        <w:ind w:left="2160" w:hanging="360"/>
      </w:pPr>
      <w:rPr>
        <w:rFonts w:ascii="Wingdings" w:hAnsi="Wingdings" w:hint="default"/>
      </w:rPr>
    </w:lvl>
    <w:lvl w:ilvl="3" w:tplc="73E48CB0">
      <w:start w:val="1"/>
      <w:numFmt w:val="bullet"/>
      <w:lvlText w:val=""/>
      <w:lvlJc w:val="left"/>
      <w:pPr>
        <w:ind w:left="2880" w:hanging="360"/>
      </w:pPr>
      <w:rPr>
        <w:rFonts w:ascii="Symbol" w:hAnsi="Symbol" w:hint="default"/>
      </w:rPr>
    </w:lvl>
    <w:lvl w:ilvl="4" w:tplc="B2D8779A">
      <w:start w:val="1"/>
      <w:numFmt w:val="bullet"/>
      <w:lvlText w:val="o"/>
      <w:lvlJc w:val="left"/>
      <w:pPr>
        <w:ind w:left="3600" w:hanging="360"/>
      </w:pPr>
      <w:rPr>
        <w:rFonts w:ascii="Courier New" w:hAnsi="Courier New" w:hint="default"/>
      </w:rPr>
    </w:lvl>
    <w:lvl w:ilvl="5" w:tplc="B10E044A">
      <w:start w:val="1"/>
      <w:numFmt w:val="bullet"/>
      <w:lvlText w:val=""/>
      <w:lvlJc w:val="left"/>
      <w:pPr>
        <w:ind w:left="4320" w:hanging="360"/>
      </w:pPr>
      <w:rPr>
        <w:rFonts w:ascii="Wingdings" w:hAnsi="Wingdings" w:hint="default"/>
      </w:rPr>
    </w:lvl>
    <w:lvl w:ilvl="6" w:tplc="034CD5CC">
      <w:start w:val="1"/>
      <w:numFmt w:val="bullet"/>
      <w:lvlText w:val=""/>
      <w:lvlJc w:val="left"/>
      <w:pPr>
        <w:ind w:left="5040" w:hanging="360"/>
      </w:pPr>
      <w:rPr>
        <w:rFonts w:ascii="Symbol" w:hAnsi="Symbol" w:hint="default"/>
      </w:rPr>
    </w:lvl>
    <w:lvl w:ilvl="7" w:tplc="95043B90">
      <w:start w:val="1"/>
      <w:numFmt w:val="bullet"/>
      <w:lvlText w:val="o"/>
      <w:lvlJc w:val="left"/>
      <w:pPr>
        <w:ind w:left="5760" w:hanging="360"/>
      </w:pPr>
      <w:rPr>
        <w:rFonts w:ascii="Courier New" w:hAnsi="Courier New" w:hint="default"/>
      </w:rPr>
    </w:lvl>
    <w:lvl w:ilvl="8" w:tplc="81A41674">
      <w:start w:val="1"/>
      <w:numFmt w:val="bullet"/>
      <w:lvlText w:val=""/>
      <w:lvlJc w:val="left"/>
      <w:pPr>
        <w:ind w:left="6480" w:hanging="360"/>
      </w:pPr>
      <w:rPr>
        <w:rFonts w:ascii="Wingdings" w:hAnsi="Wingdings" w:hint="default"/>
      </w:rPr>
    </w:lvl>
  </w:abstractNum>
  <w:abstractNum w:abstractNumId="13" w15:restartNumberingAfterBreak="0">
    <w:nsid w:val="368E20CD"/>
    <w:multiLevelType w:val="hybridMultilevel"/>
    <w:tmpl w:val="1298C3C0"/>
    <w:lvl w:ilvl="0" w:tplc="2D6AAB48">
      <w:start w:val="1"/>
      <w:numFmt w:val="bullet"/>
      <w:lvlText w:val=""/>
      <w:lvlJc w:val="left"/>
      <w:pPr>
        <w:ind w:left="720" w:hanging="360"/>
      </w:pPr>
      <w:rPr>
        <w:rFonts w:ascii="Symbol" w:hAnsi="Symbol" w:hint="default"/>
      </w:rPr>
    </w:lvl>
    <w:lvl w:ilvl="1" w:tplc="685887EC">
      <w:start w:val="1"/>
      <w:numFmt w:val="bullet"/>
      <w:lvlText w:val="o"/>
      <w:lvlJc w:val="left"/>
      <w:pPr>
        <w:ind w:left="1440" w:hanging="360"/>
      </w:pPr>
      <w:rPr>
        <w:rFonts w:ascii="Courier New" w:hAnsi="Courier New" w:hint="default"/>
      </w:rPr>
    </w:lvl>
    <w:lvl w:ilvl="2" w:tplc="EDE04CD8">
      <w:start w:val="1"/>
      <w:numFmt w:val="bullet"/>
      <w:lvlText w:val=""/>
      <w:lvlJc w:val="left"/>
      <w:pPr>
        <w:ind w:left="2160" w:hanging="360"/>
      </w:pPr>
      <w:rPr>
        <w:rFonts w:ascii="Wingdings" w:hAnsi="Wingdings" w:hint="default"/>
      </w:rPr>
    </w:lvl>
    <w:lvl w:ilvl="3" w:tplc="89342CA8">
      <w:start w:val="1"/>
      <w:numFmt w:val="bullet"/>
      <w:lvlText w:val=""/>
      <w:lvlJc w:val="left"/>
      <w:pPr>
        <w:ind w:left="2880" w:hanging="360"/>
      </w:pPr>
      <w:rPr>
        <w:rFonts w:ascii="Symbol" w:hAnsi="Symbol" w:hint="default"/>
      </w:rPr>
    </w:lvl>
    <w:lvl w:ilvl="4" w:tplc="7CC8758C">
      <w:start w:val="1"/>
      <w:numFmt w:val="bullet"/>
      <w:lvlText w:val="o"/>
      <w:lvlJc w:val="left"/>
      <w:pPr>
        <w:ind w:left="3600" w:hanging="360"/>
      </w:pPr>
      <w:rPr>
        <w:rFonts w:ascii="Courier New" w:hAnsi="Courier New" w:hint="default"/>
      </w:rPr>
    </w:lvl>
    <w:lvl w:ilvl="5" w:tplc="1C72C282">
      <w:start w:val="1"/>
      <w:numFmt w:val="bullet"/>
      <w:lvlText w:val=""/>
      <w:lvlJc w:val="left"/>
      <w:pPr>
        <w:ind w:left="4320" w:hanging="360"/>
      </w:pPr>
      <w:rPr>
        <w:rFonts w:ascii="Wingdings" w:hAnsi="Wingdings" w:hint="default"/>
      </w:rPr>
    </w:lvl>
    <w:lvl w:ilvl="6" w:tplc="A6CEE010">
      <w:start w:val="1"/>
      <w:numFmt w:val="bullet"/>
      <w:lvlText w:val=""/>
      <w:lvlJc w:val="left"/>
      <w:pPr>
        <w:ind w:left="5040" w:hanging="360"/>
      </w:pPr>
      <w:rPr>
        <w:rFonts w:ascii="Symbol" w:hAnsi="Symbol" w:hint="default"/>
      </w:rPr>
    </w:lvl>
    <w:lvl w:ilvl="7" w:tplc="575E0522">
      <w:start w:val="1"/>
      <w:numFmt w:val="bullet"/>
      <w:lvlText w:val="o"/>
      <w:lvlJc w:val="left"/>
      <w:pPr>
        <w:ind w:left="5760" w:hanging="360"/>
      </w:pPr>
      <w:rPr>
        <w:rFonts w:ascii="Courier New" w:hAnsi="Courier New" w:hint="default"/>
      </w:rPr>
    </w:lvl>
    <w:lvl w:ilvl="8" w:tplc="678AA07C">
      <w:start w:val="1"/>
      <w:numFmt w:val="bullet"/>
      <w:lvlText w:val=""/>
      <w:lvlJc w:val="left"/>
      <w:pPr>
        <w:ind w:left="6480" w:hanging="360"/>
      </w:pPr>
      <w:rPr>
        <w:rFonts w:ascii="Wingdings" w:hAnsi="Wingdings" w:hint="default"/>
      </w:rPr>
    </w:lvl>
  </w:abstractNum>
  <w:abstractNum w:abstractNumId="14" w15:restartNumberingAfterBreak="0">
    <w:nsid w:val="394A7AE3"/>
    <w:multiLevelType w:val="hybridMultilevel"/>
    <w:tmpl w:val="40D4875A"/>
    <w:lvl w:ilvl="0" w:tplc="EBB2CD3A">
      <w:start w:val="1"/>
      <w:numFmt w:val="bullet"/>
      <w:lvlText w:val=""/>
      <w:lvlJc w:val="left"/>
      <w:pPr>
        <w:ind w:left="720" w:hanging="360"/>
      </w:pPr>
      <w:rPr>
        <w:rFonts w:ascii="Symbol" w:hAnsi="Symbol" w:hint="default"/>
      </w:rPr>
    </w:lvl>
    <w:lvl w:ilvl="1" w:tplc="C9E29EE4">
      <w:start w:val="1"/>
      <w:numFmt w:val="bullet"/>
      <w:lvlText w:val="-"/>
      <w:lvlJc w:val="left"/>
      <w:pPr>
        <w:ind w:left="1440" w:hanging="360"/>
      </w:pPr>
      <w:rPr>
        <w:rFonts w:ascii="Calibri" w:hAnsi="Calibri" w:hint="default"/>
      </w:rPr>
    </w:lvl>
    <w:lvl w:ilvl="2" w:tplc="0CF67D52">
      <w:start w:val="1"/>
      <w:numFmt w:val="bullet"/>
      <w:lvlText w:val=""/>
      <w:lvlJc w:val="left"/>
      <w:pPr>
        <w:ind w:left="2160" w:hanging="360"/>
      </w:pPr>
      <w:rPr>
        <w:rFonts w:ascii="Wingdings" w:hAnsi="Wingdings" w:hint="default"/>
      </w:rPr>
    </w:lvl>
    <w:lvl w:ilvl="3" w:tplc="3402A8AC">
      <w:start w:val="1"/>
      <w:numFmt w:val="bullet"/>
      <w:lvlText w:val=""/>
      <w:lvlJc w:val="left"/>
      <w:pPr>
        <w:ind w:left="2880" w:hanging="360"/>
      </w:pPr>
      <w:rPr>
        <w:rFonts w:ascii="Symbol" w:hAnsi="Symbol" w:hint="default"/>
      </w:rPr>
    </w:lvl>
    <w:lvl w:ilvl="4" w:tplc="4C70F588">
      <w:start w:val="1"/>
      <w:numFmt w:val="bullet"/>
      <w:lvlText w:val="o"/>
      <w:lvlJc w:val="left"/>
      <w:pPr>
        <w:ind w:left="3600" w:hanging="360"/>
      </w:pPr>
      <w:rPr>
        <w:rFonts w:ascii="Courier New" w:hAnsi="Courier New" w:hint="default"/>
      </w:rPr>
    </w:lvl>
    <w:lvl w:ilvl="5" w:tplc="12AE242A">
      <w:start w:val="1"/>
      <w:numFmt w:val="bullet"/>
      <w:lvlText w:val=""/>
      <w:lvlJc w:val="left"/>
      <w:pPr>
        <w:ind w:left="4320" w:hanging="360"/>
      </w:pPr>
      <w:rPr>
        <w:rFonts w:ascii="Wingdings" w:hAnsi="Wingdings" w:hint="default"/>
      </w:rPr>
    </w:lvl>
    <w:lvl w:ilvl="6" w:tplc="B6508E3A">
      <w:start w:val="1"/>
      <w:numFmt w:val="bullet"/>
      <w:lvlText w:val=""/>
      <w:lvlJc w:val="left"/>
      <w:pPr>
        <w:ind w:left="5040" w:hanging="360"/>
      </w:pPr>
      <w:rPr>
        <w:rFonts w:ascii="Symbol" w:hAnsi="Symbol" w:hint="default"/>
      </w:rPr>
    </w:lvl>
    <w:lvl w:ilvl="7" w:tplc="BF98E5BC">
      <w:start w:val="1"/>
      <w:numFmt w:val="bullet"/>
      <w:lvlText w:val="o"/>
      <w:lvlJc w:val="left"/>
      <w:pPr>
        <w:ind w:left="5760" w:hanging="360"/>
      </w:pPr>
      <w:rPr>
        <w:rFonts w:ascii="Courier New" w:hAnsi="Courier New" w:hint="default"/>
      </w:rPr>
    </w:lvl>
    <w:lvl w:ilvl="8" w:tplc="1F5C609E">
      <w:start w:val="1"/>
      <w:numFmt w:val="bullet"/>
      <w:lvlText w:val=""/>
      <w:lvlJc w:val="left"/>
      <w:pPr>
        <w:ind w:left="6480" w:hanging="360"/>
      </w:pPr>
      <w:rPr>
        <w:rFonts w:ascii="Wingdings" w:hAnsi="Wingdings" w:hint="default"/>
      </w:rPr>
    </w:lvl>
  </w:abstractNum>
  <w:abstractNum w:abstractNumId="15" w15:restartNumberingAfterBreak="0">
    <w:nsid w:val="3C2A5F52"/>
    <w:multiLevelType w:val="hybridMultilevel"/>
    <w:tmpl w:val="C792AE1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0C01F1"/>
    <w:multiLevelType w:val="hybridMultilevel"/>
    <w:tmpl w:val="753A9F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9704E"/>
    <w:multiLevelType w:val="hybridMultilevel"/>
    <w:tmpl w:val="75B41B66"/>
    <w:lvl w:ilvl="0" w:tplc="97FACF70">
      <w:start w:val="1"/>
      <w:numFmt w:val="bullet"/>
      <w:lvlText w:val=""/>
      <w:lvlJc w:val="left"/>
      <w:pPr>
        <w:ind w:left="720" w:hanging="360"/>
      </w:pPr>
      <w:rPr>
        <w:rFonts w:ascii="Wingdings" w:hAnsi="Wingdings" w:hint="default"/>
      </w:rPr>
    </w:lvl>
    <w:lvl w:ilvl="1" w:tplc="8DCA03AA">
      <w:start w:val="1"/>
      <w:numFmt w:val="bullet"/>
      <w:lvlText w:val="o"/>
      <w:lvlJc w:val="left"/>
      <w:pPr>
        <w:ind w:left="1440" w:hanging="360"/>
      </w:pPr>
      <w:rPr>
        <w:rFonts w:ascii="Courier New" w:hAnsi="Courier New" w:hint="default"/>
      </w:rPr>
    </w:lvl>
    <w:lvl w:ilvl="2" w:tplc="E474B7C4">
      <w:start w:val="1"/>
      <w:numFmt w:val="bullet"/>
      <w:lvlText w:val=""/>
      <w:lvlJc w:val="left"/>
      <w:pPr>
        <w:ind w:left="2160" w:hanging="360"/>
      </w:pPr>
      <w:rPr>
        <w:rFonts w:ascii="Wingdings" w:hAnsi="Wingdings" w:hint="default"/>
      </w:rPr>
    </w:lvl>
    <w:lvl w:ilvl="3" w:tplc="80F8178C">
      <w:start w:val="1"/>
      <w:numFmt w:val="bullet"/>
      <w:lvlText w:val=""/>
      <w:lvlJc w:val="left"/>
      <w:pPr>
        <w:ind w:left="2880" w:hanging="360"/>
      </w:pPr>
      <w:rPr>
        <w:rFonts w:ascii="Symbol" w:hAnsi="Symbol" w:hint="default"/>
      </w:rPr>
    </w:lvl>
    <w:lvl w:ilvl="4" w:tplc="C8806898">
      <w:start w:val="1"/>
      <w:numFmt w:val="bullet"/>
      <w:lvlText w:val="o"/>
      <w:lvlJc w:val="left"/>
      <w:pPr>
        <w:ind w:left="3600" w:hanging="360"/>
      </w:pPr>
      <w:rPr>
        <w:rFonts w:ascii="Courier New" w:hAnsi="Courier New" w:hint="default"/>
      </w:rPr>
    </w:lvl>
    <w:lvl w:ilvl="5" w:tplc="EFF2BB06">
      <w:start w:val="1"/>
      <w:numFmt w:val="bullet"/>
      <w:lvlText w:val=""/>
      <w:lvlJc w:val="left"/>
      <w:pPr>
        <w:ind w:left="4320" w:hanging="360"/>
      </w:pPr>
      <w:rPr>
        <w:rFonts w:ascii="Wingdings" w:hAnsi="Wingdings" w:hint="default"/>
      </w:rPr>
    </w:lvl>
    <w:lvl w:ilvl="6" w:tplc="869CA2AC">
      <w:start w:val="1"/>
      <w:numFmt w:val="bullet"/>
      <w:lvlText w:val=""/>
      <w:lvlJc w:val="left"/>
      <w:pPr>
        <w:ind w:left="5040" w:hanging="360"/>
      </w:pPr>
      <w:rPr>
        <w:rFonts w:ascii="Symbol" w:hAnsi="Symbol" w:hint="default"/>
      </w:rPr>
    </w:lvl>
    <w:lvl w:ilvl="7" w:tplc="1E948D6C">
      <w:start w:val="1"/>
      <w:numFmt w:val="bullet"/>
      <w:lvlText w:val="o"/>
      <w:lvlJc w:val="left"/>
      <w:pPr>
        <w:ind w:left="5760" w:hanging="360"/>
      </w:pPr>
      <w:rPr>
        <w:rFonts w:ascii="Courier New" w:hAnsi="Courier New" w:hint="default"/>
      </w:rPr>
    </w:lvl>
    <w:lvl w:ilvl="8" w:tplc="DB6C3BD8">
      <w:start w:val="1"/>
      <w:numFmt w:val="bullet"/>
      <w:lvlText w:val=""/>
      <w:lvlJc w:val="left"/>
      <w:pPr>
        <w:ind w:left="6480" w:hanging="360"/>
      </w:pPr>
      <w:rPr>
        <w:rFonts w:ascii="Wingdings" w:hAnsi="Wingdings" w:hint="default"/>
      </w:rPr>
    </w:lvl>
  </w:abstractNum>
  <w:abstractNum w:abstractNumId="18" w15:restartNumberingAfterBreak="0">
    <w:nsid w:val="45977D81"/>
    <w:multiLevelType w:val="hybridMultilevel"/>
    <w:tmpl w:val="D324A624"/>
    <w:lvl w:ilvl="0" w:tplc="E33E85B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4B4D95"/>
    <w:multiLevelType w:val="hybridMultilevel"/>
    <w:tmpl w:val="0C2E9308"/>
    <w:lvl w:ilvl="0" w:tplc="026680D2">
      <w:start w:val="1"/>
      <w:numFmt w:val="bullet"/>
      <w:lvlText w:val=""/>
      <w:lvlJc w:val="left"/>
      <w:pPr>
        <w:ind w:left="720" w:hanging="360"/>
      </w:pPr>
      <w:rPr>
        <w:rFonts w:ascii="Symbol" w:hAnsi="Symbol" w:hint="default"/>
      </w:rPr>
    </w:lvl>
    <w:lvl w:ilvl="1" w:tplc="648A9F00">
      <w:start w:val="1"/>
      <w:numFmt w:val="bullet"/>
      <w:lvlText w:val="o"/>
      <w:lvlJc w:val="left"/>
      <w:pPr>
        <w:ind w:left="1440" w:hanging="360"/>
      </w:pPr>
      <w:rPr>
        <w:rFonts w:ascii="Courier New" w:hAnsi="Courier New" w:hint="default"/>
      </w:rPr>
    </w:lvl>
    <w:lvl w:ilvl="2" w:tplc="73A2A300">
      <w:start w:val="1"/>
      <w:numFmt w:val="bullet"/>
      <w:lvlText w:val=""/>
      <w:lvlJc w:val="left"/>
      <w:pPr>
        <w:ind w:left="2160" w:hanging="360"/>
      </w:pPr>
      <w:rPr>
        <w:rFonts w:ascii="Wingdings" w:hAnsi="Wingdings" w:hint="default"/>
      </w:rPr>
    </w:lvl>
    <w:lvl w:ilvl="3" w:tplc="CA3E2A3E">
      <w:start w:val="1"/>
      <w:numFmt w:val="bullet"/>
      <w:lvlText w:val=""/>
      <w:lvlJc w:val="left"/>
      <w:pPr>
        <w:ind w:left="2880" w:hanging="360"/>
      </w:pPr>
      <w:rPr>
        <w:rFonts w:ascii="Symbol" w:hAnsi="Symbol" w:hint="default"/>
      </w:rPr>
    </w:lvl>
    <w:lvl w:ilvl="4" w:tplc="F7369714">
      <w:start w:val="1"/>
      <w:numFmt w:val="bullet"/>
      <w:lvlText w:val="o"/>
      <w:lvlJc w:val="left"/>
      <w:pPr>
        <w:ind w:left="3600" w:hanging="360"/>
      </w:pPr>
      <w:rPr>
        <w:rFonts w:ascii="Courier New" w:hAnsi="Courier New" w:hint="default"/>
      </w:rPr>
    </w:lvl>
    <w:lvl w:ilvl="5" w:tplc="825A535E">
      <w:start w:val="1"/>
      <w:numFmt w:val="bullet"/>
      <w:lvlText w:val=""/>
      <w:lvlJc w:val="left"/>
      <w:pPr>
        <w:ind w:left="4320" w:hanging="360"/>
      </w:pPr>
      <w:rPr>
        <w:rFonts w:ascii="Wingdings" w:hAnsi="Wingdings" w:hint="default"/>
      </w:rPr>
    </w:lvl>
    <w:lvl w:ilvl="6" w:tplc="9C32BE2E">
      <w:start w:val="1"/>
      <w:numFmt w:val="bullet"/>
      <w:lvlText w:val=""/>
      <w:lvlJc w:val="left"/>
      <w:pPr>
        <w:ind w:left="5040" w:hanging="360"/>
      </w:pPr>
      <w:rPr>
        <w:rFonts w:ascii="Symbol" w:hAnsi="Symbol" w:hint="default"/>
      </w:rPr>
    </w:lvl>
    <w:lvl w:ilvl="7" w:tplc="5EDA4C88">
      <w:start w:val="1"/>
      <w:numFmt w:val="bullet"/>
      <w:lvlText w:val="o"/>
      <w:lvlJc w:val="left"/>
      <w:pPr>
        <w:ind w:left="5760" w:hanging="360"/>
      </w:pPr>
      <w:rPr>
        <w:rFonts w:ascii="Courier New" w:hAnsi="Courier New" w:hint="default"/>
      </w:rPr>
    </w:lvl>
    <w:lvl w:ilvl="8" w:tplc="7A964536">
      <w:start w:val="1"/>
      <w:numFmt w:val="bullet"/>
      <w:lvlText w:val=""/>
      <w:lvlJc w:val="left"/>
      <w:pPr>
        <w:ind w:left="6480" w:hanging="360"/>
      </w:pPr>
      <w:rPr>
        <w:rFonts w:ascii="Wingdings" w:hAnsi="Wingdings" w:hint="default"/>
      </w:rPr>
    </w:lvl>
  </w:abstractNum>
  <w:abstractNum w:abstractNumId="20" w15:restartNumberingAfterBreak="0">
    <w:nsid w:val="49CE316E"/>
    <w:multiLevelType w:val="hybridMultilevel"/>
    <w:tmpl w:val="3252056E"/>
    <w:lvl w:ilvl="0" w:tplc="A29EFA2A">
      <w:start w:val="1"/>
      <w:numFmt w:val="bullet"/>
      <w:lvlText w:val=""/>
      <w:lvlJc w:val="left"/>
      <w:pPr>
        <w:ind w:left="720" w:hanging="360"/>
      </w:pPr>
      <w:rPr>
        <w:rFonts w:ascii="Symbol" w:hAnsi="Symbol" w:hint="default"/>
      </w:rPr>
    </w:lvl>
    <w:lvl w:ilvl="1" w:tplc="C2D4BF42">
      <w:start w:val="1"/>
      <w:numFmt w:val="bullet"/>
      <w:lvlText w:val="o"/>
      <w:lvlJc w:val="left"/>
      <w:pPr>
        <w:ind w:left="1440" w:hanging="360"/>
      </w:pPr>
      <w:rPr>
        <w:rFonts w:ascii="Courier New" w:hAnsi="Courier New" w:hint="default"/>
      </w:rPr>
    </w:lvl>
    <w:lvl w:ilvl="2" w:tplc="E23E188E">
      <w:start w:val="1"/>
      <w:numFmt w:val="bullet"/>
      <w:lvlText w:val=""/>
      <w:lvlJc w:val="left"/>
      <w:pPr>
        <w:ind w:left="2160" w:hanging="360"/>
      </w:pPr>
      <w:rPr>
        <w:rFonts w:ascii="Wingdings" w:hAnsi="Wingdings" w:hint="default"/>
      </w:rPr>
    </w:lvl>
    <w:lvl w:ilvl="3" w:tplc="5B66E9EC">
      <w:start w:val="1"/>
      <w:numFmt w:val="bullet"/>
      <w:lvlText w:val=""/>
      <w:lvlJc w:val="left"/>
      <w:pPr>
        <w:ind w:left="2880" w:hanging="360"/>
      </w:pPr>
      <w:rPr>
        <w:rFonts w:ascii="Symbol" w:hAnsi="Symbol" w:hint="default"/>
      </w:rPr>
    </w:lvl>
    <w:lvl w:ilvl="4" w:tplc="A5B246AE">
      <w:start w:val="1"/>
      <w:numFmt w:val="bullet"/>
      <w:lvlText w:val="o"/>
      <w:lvlJc w:val="left"/>
      <w:pPr>
        <w:ind w:left="3600" w:hanging="360"/>
      </w:pPr>
      <w:rPr>
        <w:rFonts w:ascii="Courier New" w:hAnsi="Courier New" w:hint="default"/>
      </w:rPr>
    </w:lvl>
    <w:lvl w:ilvl="5" w:tplc="04BE5946">
      <w:start w:val="1"/>
      <w:numFmt w:val="bullet"/>
      <w:lvlText w:val=""/>
      <w:lvlJc w:val="left"/>
      <w:pPr>
        <w:ind w:left="4320" w:hanging="360"/>
      </w:pPr>
      <w:rPr>
        <w:rFonts w:ascii="Wingdings" w:hAnsi="Wingdings" w:hint="default"/>
      </w:rPr>
    </w:lvl>
    <w:lvl w:ilvl="6" w:tplc="6310DC00">
      <w:start w:val="1"/>
      <w:numFmt w:val="bullet"/>
      <w:lvlText w:val=""/>
      <w:lvlJc w:val="left"/>
      <w:pPr>
        <w:ind w:left="5040" w:hanging="360"/>
      </w:pPr>
      <w:rPr>
        <w:rFonts w:ascii="Symbol" w:hAnsi="Symbol" w:hint="default"/>
      </w:rPr>
    </w:lvl>
    <w:lvl w:ilvl="7" w:tplc="767A8E8E">
      <w:start w:val="1"/>
      <w:numFmt w:val="bullet"/>
      <w:lvlText w:val="o"/>
      <w:lvlJc w:val="left"/>
      <w:pPr>
        <w:ind w:left="5760" w:hanging="360"/>
      </w:pPr>
      <w:rPr>
        <w:rFonts w:ascii="Courier New" w:hAnsi="Courier New" w:hint="default"/>
      </w:rPr>
    </w:lvl>
    <w:lvl w:ilvl="8" w:tplc="85AEC74E">
      <w:start w:val="1"/>
      <w:numFmt w:val="bullet"/>
      <w:lvlText w:val=""/>
      <w:lvlJc w:val="left"/>
      <w:pPr>
        <w:ind w:left="6480" w:hanging="360"/>
      </w:pPr>
      <w:rPr>
        <w:rFonts w:ascii="Wingdings" w:hAnsi="Wingdings" w:hint="default"/>
      </w:rPr>
    </w:lvl>
  </w:abstractNum>
  <w:abstractNum w:abstractNumId="21" w15:restartNumberingAfterBreak="0">
    <w:nsid w:val="4C2438E2"/>
    <w:multiLevelType w:val="hybridMultilevel"/>
    <w:tmpl w:val="D72C3592"/>
    <w:lvl w:ilvl="0" w:tplc="97F63FA2">
      <w:start w:val="1"/>
      <w:numFmt w:val="bullet"/>
      <w:lvlText w:val=""/>
      <w:lvlJc w:val="left"/>
      <w:pPr>
        <w:ind w:left="720" w:hanging="360"/>
      </w:pPr>
      <w:rPr>
        <w:rFonts w:ascii="Symbol" w:hAnsi="Symbol" w:hint="default"/>
      </w:rPr>
    </w:lvl>
    <w:lvl w:ilvl="1" w:tplc="90604B6A">
      <w:start w:val="1"/>
      <w:numFmt w:val="bullet"/>
      <w:lvlText w:val="o"/>
      <w:lvlJc w:val="left"/>
      <w:pPr>
        <w:ind w:left="1440" w:hanging="360"/>
      </w:pPr>
      <w:rPr>
        <w:rFonts w:ascii="Courier New" w:hAnsi="Courier New" w:hint="default"/>
      </w:rPr>
    </w:lvl>
    <w:lvl w:ilvl="2" w:tplc="9EE8C768">
      <w:start w:val="1"/>
      <w:numFmt w:val="bullet"/>
      <w:lvlText w:val=""/>
      <w:lvlJc w:val="left"/>
      <w:pPr>
        <w:ind w:left="2160" w:hanging="360"/>
      </w:pPr>
      <w:rPr>
        <w:rFonts w:ascii="Wingdings" w:hAnsi="Wingdings" w:hint="default"/>
      </w:rPr>
    </w:lvl>
    <w:lvl w:ilvl="3" w:tplc="59022862">
      <w:start w:val="1"/>
      <w:numFmt w:val="bullet"/>
      <w:lvlText w:val=""/>
      <w:lvlJc w:val="left"/>
      <w:pPr>
        <w:ind w:left="2880" w:hanging="360"/>
      </w:pPr>
      <w:rPr>
        <w:rFonts w:ascii="Symbol" w:hAnsi="Symbol" w:hint="default"/>
      </w:rPr>
    </w:lvl>
    <w:lvl w:ilvl="4" w:tplc="A56CA2CA">
      <w:start w:val="1"/>
      <w:numFmt w:val="bullet"/>
      <w:lvlText w:val="o"/>
      <w:lvlJc w:val="left"/>
      <w:pPr>
        <w:ind w:left="3600" w:hanging="360"/>
      </w:pPr>
      <w:rPr>
        <w:rFonts w:ascii="Courier New" w:hAnsi="Courier New" w:hint="default"/>
      </w:rPr>
    </w:lvl>
    <w:lvl w:ilvl="5" w:tplc="CFCA199A">
      <w:start w:val="1"/>
      <w:numFmt w:val="bullet"/>
      <w:lvlText w:val=""/>
      <w:lvlJc w:val="left"/>
      <w:pPr>
        <w:ind w:left="4320" w:hanging="360"/>
      </w:pPr>
      <w:rPr>
        <w:rFonts w:ascii="Wingdings" w:hAnsi="Wingdings" w:hint="default"/>
      </w:rPr>
    </w:lvl>
    <w:lvl w:ilvl="6" w:tplc="AB7C6876">
      <w:start w:val="1"/>
      <w:numFmt w:val="bullet"/>
      <w:lvlText w:val=""/>
      <w:lvlJc w:val="left"/>
      <w:pPr>
        <w:ind w:left="5040" w:hanging="360"/>
      </w:pPr>
      <w:rPr>
        <w:rFonts w:ascii="Symbol" w:hAnsi="Symbol" w:hint="default"/>
      </w:rPr>
    </w:lvl>
    <w:lvl w:ilvl="7" w:tplc="DD8A8D5A">
      <w:start w:val="1"/>
      <w:numFmt w:val="bullet"/>
      <w:lvlText w:val="o"/>
      <w:lvlJc w:val="left"/>
      <w:pPr>
        <w:ind w:left="5760" w:hanging="360"/>
      </w:pPr>
      <w:rPr>
        <w:rFonts w:ascii="Courier New" w:hAnsi="Courier New" w:hint="default"/>
      </w:rPr>
    </w:lvl>
    <w:lvl w:ilvl="8" w:tplc="208E613E">
      <w:start w:val="1"/>
      <w:numFmt w:val="bullet"/>
      <w:lvlText w:val=""/>
      <w:lvlJc w:val="left"/>
      <w:pPr>
        <w:ind w:left="6480" w:hanging="360"/>
      </w:pPr>
      <w:rPr>
        <w:rFonts w:ascii="Wingdings" w:hAnsi="Wingdings" w:hint="default"/>
      </w:rPr>
    </w:lvl>
  </w:abstractNum>
  <w:abstractNum w:abstractNumId="22" w15:restartNumberingAfterBreak="0">
    <w:nsid w:val="4C773719"/>
    <w:multiLevelType w:val="hybridMultilevel"/>
    <w:tmpl w:val="E746234E"/>
    <w:lvl w:ilvl="0" w:tplc="C9D20F60">
      <w:start w:val="1"/>
      <w:numFmt w:val="decimal"/>
      <w:lvlText w:val="%1."/>
      <w:lvlJc w:val="left"/>
      <w:pPr>
        <w:ind w:left="720" w:hanging="360"/>
      </w:pPr>
    </w:lvl>
    <w:lvl w:ilvl="1" w:tplc="1892226E">
      <w:start w:val="1"/>
      <w:numFmt w:val="lowerLetter"/>
      <w:lvlText w:val="%2."/>
      <w:lvlJc w:val="left"/>
      <w:pPr>
        <w:ind w:left="1440" w:hanging="360"/>
      </w:pPr>
    </w:lvl>
    <w:lvl w:ilvl="2" w:tplc="1A3CE5CA">
      <w:start w:val="1"/>
      <w:numFmt w:val="lowerRoman"/>
      <w:lvlText w:val="%3."/>
      <w:lvlJc w:val="right"/>
      <w:pPr>
        <w:ind w:left="2160" w:hanging="180"/>
      </w:pPr>
    </w:lvl>
    <w:lvl w:ilvl="3" w:tplc="30709B44">
      <w:start w:val="1"/>
      <w:numFmt w:val="decimal"/>
      <w:lvlText w:val="%4."/>
      <w:lvlJc w:val="left"/>
      <w:pPr>
        <w:ind w:left="2880" w:hanging="360"/>
      </w:pPr>
    </w:lvl>
    <w:lvl w:ilvl="4" w:tplc="F34C718E">
      <w:start w:val="1"/>
      <w:numFmt w:val="lowerLetter"/>
      <w:lvlText w:val="%5."/>
      <w:lvlJc w:val="left"/>
      <w:pPr>
        <w:ind w:left="3600" w:hanging="360"/>
      </w:pPr>
    </w:lvl>
    <w:lvl w:ilvl="5" w:tplc="F7A407C8">
      <w:start w:val="1"/>
      <w:numFmt w:val="lowerRoman"/>
      <w:lvlText w:val="%6."/>
      <w:lvlJc w:val="right"/>
      <w:pPr>
        <w:ind w:left="4320" w:hanging="180"/>
      </w:pPr>
    </w:lvl>
    <w:lvl w:ilvl="6" w:tplc="01545F64">
      <w:start w:val="1"/>
      <w:numFmt w:val="decimal"/>
      <w:lvlText w:val="%7."/>
      <w:lvlJc w:val="left"/>
      <w:pPr>
        <w:ind w:left="5040" w:hanging="360"/>
      </w:pPr>
    </w:lvl>
    <w:lvl w:ilvl="7" w:tplc="06C06D92">
      <w:start w:val="1"/>
      <w:numFmt w:val="lowerLetter"/>
      <w:lvlText w:val="%8."/>
      <w:lvlJc w:val="left"/>
      <w:pPr>
        <w:ind w:left="5760" w:hanging="360"/>
      </w:pPr>
    </w:lvl>
    <w:lvl w:ilvl="8" w:tplc="D66EBDAA">
      <w:start w:val="1"/>
      <w:numFmt w:val="lowerRoman"/>
      <w:lvlText w:val="%9."/>
      <w:lvlJc w:val="right"/>
      <w:pPr>
        <w:ind w:left="6480" w:hanging="180"/>
      </w:pPr>
    </w:lvl>
  </w:abstractNum>
  <w:abstractNum w:abstractNumId="23" w15:restartNumberingAfterBreak="0">
    <w:nsid w:val="51696CAB"/>
    <w:multiLevelType w:val="hybridMultilevel"/>
    <w:tmpl w:val="3EA810EC"/>
    <w:lvl w:ilvl="0" w:tplc="A5E00F66">
      <w:start w:val="1"/>
      <w:numFmt w:val="bullet"/>
      <w:lvlText w:val=""/>
      <w:lvlJc w:val="left"/>
      <w:pPr>
        <w:ind w:left="720" w:hanging="360"/>
      </w:pPr>
      <w:rPr>
        <w:rFonts w:ascii="Symbol" w:hAnsi="Symbol" w:hint="default"/>
      </w:rPr>
    </w:lvl>
    <w:lvl w:ilvl="1" w:tplc="3A94B3FC">
      <w:start w:val="1"/>
      <w:numFmt w:val="bullet"/>
      <w:lvlText w:val="o"/>
      <w:lvlJc w:val="left"/>
      <w:pPr>
        <w:ind w:left="1440" w:hanging="360"/>
      </w:pPr>
      <w:rPr>
        <w:rFonts w:ascii="Courier New" w:hAnsi="Courier New" w:hint="default"/>
      </w:rPr>
    </w:lvl>
    <w:lvl w:ilvl="2" w:tplc="561870B2">
      <w:start w:val="1"/>
      <w:numFmt w:val="bullet"/>
      <w:lvlText w:val=""/>
      <w:lvlJc w:val="left"/>
      <w:pPr>
        <w:ind w:left="2160" w:hanging="360"/>
      </w:pPr>
      <w:rPr>
        <w:rFonts w:ascii="Wingdings" w:hAnsi="Wingdings" w:hint="default"/>
      </w:rPr>
    </w:lvl>
    <w:lvl w:ilvl="3" w:tplc="CEA04AAA">
      <w:start w:val="1"/>
      <w:numFmt w:val="bullet"/>
      <w:lvlText w:val=""/>
      <w:lvlJc w:val="left"/>
      <w:pPr>
        <w:ind w:left="2880" w:hanging="360"/>
      </w:pPr>
      <w:rPr>
        <w:rFonts w:ascii="Symbol" w:hAnsi="Symbol" w:hint="default"/>
      </w:rPr>
    </w:lvl>
    <w:lvl w:ilvl="4" w:tplc="D4C4DD7A">
      <w:start w:val="1"/>
      <w:numFmt w:val="bullet"/>
      <w:lvlText w:val="o"/>
      <w:lvlJc w:val="left"/>
      <w:pPr>
        <w:ind w:left="3600" w:hanging="360"/>
      </w:pPr>
      <w:rPr>
        <w:rFonts w:ascii="Courier New" w:hAnsi="Courier New" w:hint="default"/>
      </w:rPr>
    </w:lvl>
    <w:lvl w:ilvl="5" w:tplc="5000800A">
      <w:start w:val="1"/>
      <w:numFmt w:val="bullet"/>
      <w:lvlText w:val=""/>
      <w:lvlJc w:val="left"/>
      <w:pPr>
        <w:ind w:left="4320" w:hanging="360"/>
      </w:pPr>
      <w:rPr>
        <w:rFonts w:ascii="Wingdings" w:hAnsi="Wingdings" w:hint="default"/>
      </w:rPr>
    </w:lvl>
    <w:lvl w:ilvl="6" w:tplc="9C18E0C4">
      <w:start w:val="1"/>
      <w:numFmt w:val="bullet"/>
      <w:lvlText w:val=""/>
      <w:lvlJc w:val="left"/>
      <w:pPr>
        <w:ind w:left="5040" w:hanging="360"/>
      </w:pPr>
      <w:rPr>
        <w:rFonts w:ascii="Symbol" w:hAnsi="Symbol" w:hint="default"/>
      </w:rPr>
    </w:lvl>
    <w:lvl w:ilvl="7" w:tplc="3E7A60C6">
      <w:start w:val="1"/>
      <w:numFmt w:val="bullet"/>
      <w:lvlText w:val="o"/>
      <w:lvlJc w:val="left"/>
      <w:pPr>
        <w:ind w:left="5760" w:hanging="360"/>
      </w:pPr>
      <w:rPr>
        <w:rFonts w:ascii="Courier New" w:hAnsi="Courier New" w:hint="default"/>
      </w:rPr>
    </w:lvl>
    <w:lvl w:ilvl="8" w:tplc="21041828">
      <w:start w:val="1"/>
      <w:numFmt w:val="bullet"/>
      <w:lvlText w:val=""/>
      <w:lvlJc w:val="left"/>
      <w:pPr>
        <w:ind w:left="6480" w:hanging="360"/>
      </w:pPr>
      <w:rPr>
        <w:rFonts w:ascii="Wingdings" w:hAnsi="Wingdings" w:hint="default"/>
      </w:rPr>
    </w:lvl>
  </w:abstractNum>
  <w:abstractNum w:abstractNumId="24" w15:restartNumberingAfterBreak="0">
    <w:nsid w:val="59F01051"/>
    <w:multiLevelType w:val="hybridMultilevel"/>
    <w:tmpl w:val="59F80F38"/>
    <w:lvl w:ilvl="0" w:tplc="4252C8DA">
      <w:start w:val="1"/>
      <w:numFmt w:val="bullet"/>
      <w:lvlText w:val="-"/>
      <w:lvlJc w:val="left"/>
      <w:pPr>
        <w:ind w:left="720" w:hanging="360"/>
      </w:pPr>
      <w:rPr>
        <w:rFonts w:ascii="Calibri" w:hAnsi="Calibri" w:hint="default"/>
      </w:rPr>
    </w:lvl>
    <w:lvl w:ilvl="1" w:tplc="E3745820">
      <w:start w:val="1"/>
      <w:numFmt w:val="bullet"/>
      <w:lvlText w:val="o"/>
      <w:lvlJc w:val="left"/>
      <w:pPr>
        <w:ind w:left="1440" w:hanging="360"/>
      </w:pPr>
      <w:rPr>
        <w:rFonts w:ascii="Courier New" w:hAnsi="Courier New" w:hint="default"/>
      </w:rPr>
    </w:lvl>
    <w:lvl w:ilvl="2" w:tplc="28B4DD8A">
      <w:start w:val="1"/>
      <w:numFmt w:val="bullet"/>
      <w:lvlText w:val=""/>
      <w:lvlJc w:val="left"/>
      <w:pPr>
        <w:ind w:left="2160" w:hanging="360"/>
      </w:pPr>
      <w:rPr>
        <w:rFonts w:ascii="Wingdings" w:hAnsi="Wingdings" w:hint="default"/>
      </w:rPr>
    </w:lvl>
    <w:lvl w:ilvl="3" w:tplc="A7C0FDE2">
      <w:start w:val="1"/>
      <w:numFmt w:val="bullet"/>
      <w:lvlText w:val=""/>
      <w:lvlJc w:val="left"/>
      <w:pPr>
        <w:ind w:left="2880" w:hanging="360"/>
      </w:pPr>
      <w:rPr>
        <w:rFonts w:ascii="Symbol" w:hAnsi="Symbol" w:hint="default"/>
      </w:rPr>
    </w:lvl>
    <w:lvl w:ilvl="4" w:tplc="77B258CC">
      <w:start w:val="1"/>
      <w:numFmt w:val="bullet"/>
      <w:lvlText w:val="o"/>
      <w:lvlJc w:val="left"/>
      <w:pPr>
        <w:ind w:left="3600" w:hanging="360"/>
      </w:pPr>
      <w:rPr>
        <w:rFonts w:ascii="Courier New" w:hAnsi="Courier New" w:hint="default"/>
      </w:rPr>
    </w:lvl>
    <w:lvl w:ilvl="5" w:tplc="E8DCC8B4">
      <w:start w:val="1"/>
      <w:numFmt w:val="bullet"/>
      <w:lvlText w:val=""/>
      <w:lvlJc w:val="left"/>
      <w:pPr>
        <w:ind w:left="4320" w:hanging="360"/>
      </w:pPr>
      <w:rPr>
        <w:rFonts w:ascii="Wingdings" w:hAnsi="Wingdings" w:hint="default"/>
      </w:rPr>
    </w:lvl>
    <w:lvl w:ilvl="6" w:tplc="2612D454">
      <w:start w:val="1"/>
      <w:numFmt w:val="bullet"/>
      <w:lvlText w:val=""/>
      <w:lvlJc w:val="left"/>
      <w:pPr>
        <w:ind w:left="5040" w:hanging="360"/>
      </w:pPr>
      <w:rPr>
        <w:rFonts w:ascii="Symbol" w:hAnsi="Symbol" w:hint="default"/>
      </w:rPr>
    </w:lvl>
    <w:lvl w:ilvl="7" w:tplc="279E47EC">
      <w:start w:val="1"/>
      <w:numFmt w:val="bullet"/>
      <w:lvlText w:val="o"/>
      <w:lvlJc w:val="left"/>
      <w:pPr>
        <w:ind w:left="5760" w:hanging="360"/>
      </w:pPr>
      <w:rPr>
        <w:rFonts w:ascii="Courier New" w:hAnsi="Courier New" w:hint="default"/>
      </w:rPr>
    </w:lvl>
    <w:lvl w:ilvl="8" w:tplc="8FB80E3A">
      <w:start w:val="1"/>
      <w:numFmt w:val="bullet"/>
      <w:lvlText w:val=""/>
      <w:lvlJc w:val="left"/>
      <w:pPr>
        <w:ind w:left="6480" w:hanging="360"/>
      </w:pPr>
      <w:rPr>
        <w:rFonts w:ascii="Wingdings" w:hAnsi="Wingdings" w:hint="default"/>
      </w:rPr>
    </w:lvl>
  </w:abstractNum>
  <w:abstractNum w:abstractNumId="25" w15:restartNumberingAfterBreak="0">
    <w:nsid w:val="63ED437B"/>
    <w:multiLevelType w:val="hybridMultilevel"/>
    <w:tmpl w:val="F1A4D1B0"/>
    <w:lvl w:ilvl="0" w:tplc="E1AAEE5E">
      <w:start w:val="1"/>
      <w:numFmt w:val="bullet"/>
      <w:lvlText w:val="-"/>
      <w:lvlJc w:val="left"/>
      <w:pPr>
        <w:ind w:left="720" w:hanging="360"/>
      </w:pPr>
      <w:rPr>
        <w:rFonts w:ascii="Calibri" w:hAnsi="Calibri" w:hint="default"/>
      </w:rPr>
    </w:lvl>
    <w:lvl w:ilvl="1" w:tplc="0AB04DDE">
      <w:start w:val="1"/>
      <w:numFmt w:val="bullet"/>
      <w:lvlText w:val="o"/>
      <w:lvlJc w:val="left"/>
      <w:pPr>
        <w:ind w:left="1440" w:hanging="360"/>
      </w:pPr>
      <w:rPr>
        <w:rFonts w:ascii="Courier New" w:hAnsi="Courier New" w:hint="default"/>
      </w:rPr>
    </w:lvl>
    <w:lvl w:ilvl="2" w:tplc="A8F2F3F2">
      <w:start w:val="1"/>
      <w:numFmt w:val="bullet"/>
      <w:lvlText w:val=""/>
      <w:lvlJc w:val="left"/>
      <w:pPr>
        <w:ind w:left="2160" w:hanging="360"/>
      </w:pPr>
      <w:rPr>
        <w:rFonts w:ascii="Wingdings" w:hAnsi="Wingdings" w:hint="default"/>
      </w:rPr>
    </w:lvl>
    <w:lvl w:ilvl="3" w:tplc="50B0C7E0">
      <w:start w:val="1"/>
      <w:numFmt w:val="bullet"/>
      <w:lvlText w:val=""/>
      <w:lvlJc w:val="left"/>
      <w:pPr>
        <w:ind w:left="2880" w:hanging="360"/>
      </w:pPr>
      <w:rPr>
        <w:rFonts w:ascii="Symbol" w:hAnsi="Symbol" w:hint="default"/>
      </w:rPr>
    </w:lvl>
    <w:lvl w:ilvl="4" w:tplc="92CC40B8">
      <w:start w:val="1"/>
      <w:numFmt w:val="bullet"/>
      <w:lvlText w:val="o"/>
      <w:lvlJc w:val="left"/>
      <w:pPr>
        <w:ind w:left="3600" w:hanging="360"/>
      </w:pPr>
      <w:rPr>
        <w:rFonts w:ascii="Courier New" w:hAnsi="Courier New" w:hint="default"/>
      </w:rPr>
    </w:lvl>
    <w:lvl w:ilvl="5" w:tplc="1E563358">
      <w:start w:val="1"/>
      <w:numFmt w:val="bullet"/>
      <w:lvlText w:val=""/>
      <w:lvlJc w:val="left"/>
      <w:pPr>
        <w:ind w:left="4320" w:hanging="360"/>
      </w:pPr>
      <w:rPr>
        <w:rFonts w:ascii="Wingdings" w:hAnsi="Wingdings" w:hint="default"/>
      </w:rPr>
    </w:lvl>
    <w:lvl w:ilvl="6" w:tplc="3D126522">
      <w:start w:val="1"/>
      <w:numFmt w:val="bullet"/>
      <w:lvlText w:val=""/>
      <w:lvlJc w:val="left"/>
      <w:pPr>
        <w:ind w:left="5040" w:hanging="360"/>
      </w:pPr>
      <w:rPr>
        <w:rFonts w:ascii="Symbol" w:hAnsi="Symbol" w:hint="default"/>
      </w:rPr>
    </w:lvl>
    <w:lvl w:ilvl="7" w:tplc="32AA267C">
      <w:start w:val="1"/>
      <w:numFmt w:val="bullet"/>
      <w:lvlText w:val="o"/>
      <w:lvlJc w:val="left"/>
      <w:pPr>
        <w:ind w:left="5760" w:hanging="360"/>
      </w:pPr>
      <w:rPr>
        <w:rFonts w:ascii="Courier New" w:hAnsi="Courier New" w:hint="default"/>
      </w:rPr>
    </w:lvl>
    <w:lvl w:ilvl="8" w:tplc="DB7CD1B4">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20"/>
  </w:num>
  <w:num w:numId="5">
    <w:abstractNumId w:val="23"/>
  </w:num>
  <w:num w:numId="6">
    <w:abstractNumId w:val="1"/>
  </w:num>
  <w:num w:numId="7">
    <w:abstractNumId w:val="24"/>
  </w:num>
  <w:num w:numId="8">
    <w:abstractNumId w:val="4"/>
  </w:num>
  <w:num w:numId="9">
    <w:abstractNumId w:val="12"/>
  </w:num>
  <w:num w:numId="10">
    <w:abstractNumId w:val="25"/>
  </w:num>
  <w:num w:numId="11">
    <w:abstractNumId w:val="14"/>
  </w:num>
  <w:num w:numId="12">
    <w:abstractNumId w:val="2"/>
  </w:num>
  <w:num w:numId="13">
    <w:abstractNumId w:val="19"/>
  </w:num>
  <w:num w:numId="14">
    <w:abstractNumId w:val="22"/>
  </w:num>
  <w:num w:numId="15">
    <w:abstractNumId w:val="21"/>
  </w:num>
  <w:num w:numId="16">
    <w:abstractNumId w:val="0"/>
  </w:num>
  <w:num w:numId="17">
    <w:abstractNumId w:val="13"/>
  </w:num>
  <w:num w:numId="18">
    <w:abstractNumId w:val="3"/>
  </w:num>
  <w:num w:numId="19">
    <w:abstractNumId w:val="9"/>
  </w:num>
  <w:num w:numId="20">
    <w:abstractNumId w:val="18"/>
  </w:num>
  <w:num w:numId="21">
    <w:abstractNumId w:val="7"/>
  </w:num>
  <w:num w:numId="22">
    <w:abstractNumId w:val="11"/>
  </w:num>
  <w:num w:numId="23">
    <w:abstractNumId w:val="6"/>
  </w:num>
  <w:num w:numId="24">
    <w:abstractNumId w:val="10"/>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19"/>
    <w:rsid w:val="001509A8"/>
    <w:rsid w:val="001B5543"/>
    <w:rsid w:val="00203EF5"/>
    <w:rsid w:val="002043FF"/>
    <w:rsid w:val="00216D6A"/>
    <w:rsid w:val="00266288"/>
    <w:rsid w:val="00283F87"/>
    <w:rsid w:val="002D1A75"/>
    <w:rsid w:val="003177E3"/>
    <w:rsid w:val="00337A6C"/>
    <w:rsid w:val="00397970"/>
    <w:rsid w:val="003D6B6E"/>
    <w:rsid w:val="00421CAD"/>
    <w:rsid w:val="00444F86"/>
    <w:rsid w:val="00477DF2"/>
    <w:rsid w:val="004C24CE"/>
    <w:rsid w:val="004D107F"/>
    <w:rsid w:val="00556A7A"/>
    <w:rsid w:val="00556B1C"/>
    <w:rsid w:val="00665B19"/>
    <w:rsid w:val="006B7142"/>
    <w:rsid w:val="006D56DA"/>
    <w:rsid w:val="006E7F33"/>
    <w:rsid w:val="00794840"/>
    <w:rsid w:val="00796646"/>
    <w:rsid w:val="008951DA"/>
    <w:rsid w:val="00947D18"/>
    <w:rsid w:val="0096318B"/>
    <w:rsid w:val="0096746E"/>
    <w:rsid w:val="00986EC3"/>
    <w:rsid w:val="009B7B42"/>
    <w:rsid w:val="009F3FF0"/>
    <w:rsid w:val="00A03B98"/>
    <w:rsid w:val="00A75BCE"/>
    <w:rsid w:val="00B339E2"/>
    <w:rsid w:val="00BB55E4"/>
    <w:rsid w:val="00BC2551"/>
    <w:rsid w:val="00BD402C"/>
    <w:rsid w:val="00C00551"/>
    <w:rsid w:val="00D24BFC"/>
    <w:rsid w:val="00D86D07"/>
    <w:rsid w:val="00D96AFA"/>
    <w:rsid w:val="00DB2005"/>
    <w:rsid w:val="07C3677E"/>
    <w:rsid w:val="1FE19589"/>
    <w:rsid w:val="21F7CA67"/>
    <w:rsid w:val="58222213"/>
    <w:rsid w:val="71539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F767"/>
  <w15:docId w15:val="{1E6699D3-6890-4960-85DD-35D88630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B19"/>
    <w:pPr>
      <w:ind w:left="720"/>
      <w:contextualSpacing/>
    </w:pPr>
  </w:style>
  <w:style w:type="character" w:styleId="Hyperlink">
    <w:name w:val="Hyperlink"/>
    <w:basedOn w:val="DefaultParagraphFont"/>
    <w:uiPriority w:val="99"/>
    <w:unhideWhenUsed/>
    <w:rsid w:val="00A03B98"/>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266288"/>
    <w:pPr>
      <w:spacing w:line="240" w:lineRule="auto"/>
    </w:pPr>
    <w:rPr>
      <w:sz w:val="20"/>
      <w:szCs w:val="20"/>
    </w:rPr>
  </w:style>
  <w:style w:type="character" w:customStyle="1" w:styleId="CommentTextChar">
    <w:name w:val="Comment Text Char"/>
    <w:basedOn w:val="DefaultParagraphFont"/>
    <w:link w:val="CommentText"/>
    <w:uiPriority w:val="99"/>
    <w:semiHidden/>
    <w:rsid w:val="00266288"/>
    <w:rPr>
      <w:sz w:val="20"/>
      <w:szCs w:val="20"/>
    </w:rPr>
  </w:style>
  <w:style w:type="character" w:styleId="CommentReference">
    <w:name w:val="annotation reference"/>
    <w:basedOn w:val="DefaultParagraphFont"/>
    <w:uiPriority w:val="99"/>
    <w:semiHidden/>
    <w:unhideWhenUsed/>
    <w:rsid w:val="00266288"/>
    <w:rPr>
      <w:sz w:val="16"/>
      <w:szCs w:val="16"/>
    </w:rPr>
  </w:style>
  <w:style w:type="paragraph" w:styleId="BalloonText">
    <w:name w:val="Balloon Text"/>
    <w:basedOn w:val="Normal"/>
    <w:link w:val="BalloonTextChar"/>
    <w:uiPriority w:val="99"/>
    <w:semiHidden/>
    <w:unhideWhenUsed/>
    <w:rsid w:val="00337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1621">
      <w:bodyDiv w:val="1"/>
      <w:marLeft w:val="0"/>
      <w:marRight w:val="0"/>
      <w:marTop w:val="0"/>
      <w:marBottom w:val="0"/>
      <w:divBdr>
        <w:top w:val="none" w:sz="0" w:space="0" w:color="auto"/>
        <w:left w:val="none" w:sz="0" w:space="0" w:color="auto"/>
        <w:bottom w:val="none" w:sz="0" w:space="0" w:color="auto"/>
        <w:right w:val="none" w:sz="0" w:space="0" w:color="auto"/>
      </w:divBdr>
    </w:div>
    <w:div w:id="12716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SSP UK</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Robin Latimer</cp:lastModifiedBy>
  <cp:revision>2</cp:revision>
  <cp:lastPrinted>2021-06-18T11:50:00Z</cp:lastPrinted>
  <dcterms:created xsi:type="dcterms:W3CDTF">2021-07-09T08:25:00Z</dcterms:created>
  <dcterms:modified xsi:type="dcterms:W3CDTF">2021-07-09T08:25:00Z</dcterms:modified>
</cp:coreProperties>
</file>